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br/>
        <w:t>МУНИЦИПАЛЬНОГО ОБРАЗОВАНИЯ</w:t>
      </w:r>
      <w:r>
        <w:rPr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>
        <w:rPr>
          <w:b/>
          <w:bCs/>
          <w:sz w:val="28"/>
          <w:szCs w:val="28"/>
          <w:lang w:eastAsia="ru-RU"/>
        </w:rPr>
        <w:br/>
        <w:t>ОЛЮТОРСКОГО МУНИЦИПАЛЬНОГО РАЙОНА</w:t>
      </w:r>
      <w:r>
        <w:rPr>
          <w:b/>
          <w:bCs/>
          <w:sz w:val="28"/>
          <w:szCs w:val="28"/>
          <w:lang w:eastAsia="ru-RU"/>
        </w:rPr>
        <w:br/>
        <w:t>КАМЧАТСКОГО КРАЯ</w:t>
      </w:r>
      <w:r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br/>
        <w:t>ПОСТАНОВЛЕНИЕ</w:t>
      </w:r>
    </w:p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</w:p>
    <w:p w:rsidR="00BD1421" w:rsidRDefault="00BD1421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28.08.2016 г.                                                                                                №2</w:t>
      </w:r>
      <w:r w:rsidR="00901B5E">
        <w:rPr>
          <w:b/>
          <w:bCs/>
          <w:sz w:val="28"/>
          <w:szCs w:val="28"/>
          <w:lang w:eastAsia="ru-RU"/>
        </w:rPr>
        <w:t>1</w:t>
      </w:r>
    </w:p>
    <w:p w:rsidR="004B0305" w:rsidRDefault="004B0305"/>
    <w:p w:rsidR="00BD1421" w:rsidRDefault="00BD1421"/>
    <w:tbl>
      <w:tblPr>
        <w:tblW w:w="14846" w:type="dxa"/>
        <w:tblLook w:val="01E0" w:firstRow="1" w:lastRow="1" w:firstColumn="1" w:lastColumn="1" w:noHBand="0" w:noVBand="0"/>
      </w:tblPr>
      <w:tblGrid>
        <w:gridCol w:w="10173"/>
        <w:gridCol w:w="4673"/>
      </w:tblGrid>
      <w:tr w:rsidR="00BD1421" w:rsidRPr="00CB2625" w:rsidTr="004B0305">
        <w:trPr>
          <w:trHeight w:val="2834"/>
        </w:trPr>
        <w:tc>
          <w:tcPr>
            <w:tcW w:w="10173" w:type="dxa"/>
          </w:tcPr>
          <w:p w:rsidR="004B0305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 xml:space="preserve">Об утверждении </w:t>
            </w:r>
            <w:r w:rsidR="00C4592D">
              <w:rPr>
                <w:b/>
                <w:sz w:val="28"/>
                <w:szCs w:val="28"/>
              </w:rPr>
              <w:t>Программы комплексного развития</w:t>
            </w:r>
          </w:p>
          <w:p w:rsidR="00F6153E" w:rsidRDefault="00F6153E" w:rsidP="00BD142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 коммунальной инфраструктуры </w:t>
            </w:r>
            <w:r w:rsidR="00BD1421" w:rsidRPr="00BD1421">
              <w:rPr>
                <w:b/>
                <w:sz w:val="28"/>
                <w:szCs w:val="28"/>
              </w:rPr>
              <w:t>сельского</w:t>
            </w:r>
          </w:p>
          <w:p w:rsidR="004B0305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 xml:space="preserve"> поселения «село Вывенка» </w:t>
            </w:r>
          </w:p>
          <w:p w:rsid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>Олюторского района Камчатского края</w:t>
            </w:r>
          </w:p>
          <w:p w:rsid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</w:p>
          <w:p w:rsidR="003203FE" w:rsidRPr="009F53BB" w:rsidRDefault="003203FE" w:rsidP="003203FE">
            <w:pPr>
              <w:spacing w:after="341" w:line="322" w:lineRule="exact"/>
              <w:ind w:left="20" w:right="20" w:firstLine="680"/>
              <w:jc w:val="both"/>
              <w:rPr>
                <w:kern w:val="3"/>
                <w:sz w:val="28"/>
                <w:szCs w:val="28"/>
                <w:lang w:eastAsia="en-US" w:bidi="en-US"/>
              </w:rPr>
            </w:pPr>
            <w:r w:rsidRPr="003203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требованиями пункта 6.1 статьи 17 </w:t>
            </w:r>
            <w:r w:rsidRPr="009F53BB">
              <w:rPr>
                <w:kern w:val="3"/>
                <w:sz w:val="28"/>
                <w:szCs w:val="28"/>
                <w:lang w:eastAsia="en-US" w:bidi="en-US"/>
              </w:rPr>
              <w:t>от 06.10.2003 № 131-Ф</w:t>
            </w:r>
            <w:r>
              <w:rPr>
                <w:kern w:val="3"/>
                <w:sz w:val="28"/>
                <w:szCs w:val="28"/>
                <w:lang w:eastAsia="en-US" w:bidi="en-US"/>
              </w:rPr>
              <w:t>З</w:t>
            </w:r>
            <w:r w:rsidRPr="009F53BB">
              <w:rPr>
                <w:kern w:val="3"/>
                <w:sz w:val="28"/>
                <w:szCs w:val="28"/>
                <w:lang w:eastAsia="en-US" w:bidi="en-US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kern w:val="3"/>
                <w:sz w:val="28"/>
                <w:szCs w:val="28"/>
                <w:lang w:eastAsia="en-US" w:bidi="en-US"/>
              </w:rPr>
              <w:t xml:space="preserve">, </w:t>
            </w:r>
            <w:r w:rsidR="0043529E">
              <w:rPr>
                <w:kern w:val="3"/>
                <w:sz w:val="28"/>
                <w:szCs w:val="28"/>
                <w:lang w:eastAsia="en-US" w:bidi="en-US"/>
              </w:rPr>
              <w:t xml:space="preserve">Постановлением Правительства Российской Федерации от 14.06.2013 г №502 «Об утверждении требований к программам комплексного развития систем </w:t>
            </w:r>
            <w:r w:rsidR="00143016">
              <w:rPr>
                <w:kern w:val="3"/>
                <w:sz w:val="28"/>
                <w:szCs w:val="28"/>
                <w:lang w:eastAsia="en-US" w:bidi="en-US"/>
              </w:rPr>
              <w:t xml:space="preserve">коммунальной инфраструктуры поселений, городских округов», </w:t>
            </w:r>
            <w:r>
              <w:rPr>
                <w:kern w:val="3"/>
                <w:sz w:val="28"/>
                <w:szCs w:val="28"/>
                <w:lang w:eastAsia="en-US" w:bidi="en-US"/>
              </w:rPr>
              <w:t>Приказом Министерства регионального развития Российской Федерации от 06.05.2011 г. №204</w:t>
            </w:r>
            <w:r w:rsidR="0043529E">
              <w:rPr>
                <w:kern w:val="3"/>
                <w:sz w:val="28"/>
                <w:szCs w:val="28"/>
                <w:lang w:eastAsia="en-US" w:bidi="en-US"/>
              </w:rPr>
              <w:t xml:space="preserve"> «О разработке программ комплексного развития систем коммунальной инфраструктуры муниципальных образований», </w:t>
            </w:r>
          </w:p>
          <w:p w:rsidR="003203FE" w:rsidRDefault="003203FE" w:rsidP="003203F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70370F" w:rsidRDefault="0070370F" w:rsidP="0070370F">
            <w:pPr>
              <w:pStyle w:val="ConsPlusNormal"/>
              <w:ind w:firstLine="540"/>
              <w:jc w:val="both"/>
            </w:pPr>
          </w:p>
          <w:p w:rsidR="0070370F" w:rsidRPr="00143016" w:rsidRDefault="0070370F" w:rsidP="0070370F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1. Утвердить  Программу комплексного развития коммунальной инфраструктуры</w:t>
            </w:r>
            <w:r w:rsidRPr="00143016">
              <w:rPr>
                <w:sz w:val="28"/>
                <w:szCs w:val="28"/>
              </w:rPr>
              <w:t xml:space="preserve"> </w:t>
            </w: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– сельское поселение «село Вывенка» согласно приложению 1.</w:t>
            </w:r>
          </w:p>
          <w:p w:rsidR="0070370F" w:rsidRPr="00143016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 настоящее постановление путем размещения на сайте администрации МО СП «село Вывенка» 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>вывенка.рф</w:t>
            </w:r>
            <w:proofErr w:type="spellEnd"/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вступает в силу со дня его подписания. </w:t>
            </w:r>
          </w:p>
          <w:p w:rsid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>«село Вывенка»</w:t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Е.Ф. Мирошниченко</w:t>
            </w: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Default="00E27A97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E27A97" w:rsidRDefault="00E27A97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 xml:space="preserve">Приложение 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к постановлению главы администрации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МО СП «село Вывенка»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от 14.08.2016 г №21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ПРОГРАММА КОМПЛЕКСНОГО РАЗВИТИЯ </w:t>
            </w: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МУНИЦИПАЛЬНОГО ОБРАЗОВАНИЯ СЕЛЬСКОЕ ПОСЕЛЕНИЕ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ОЛЮТОРСКОГО МУНИЦИПАЛЬНОГО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</w:p>
          <w:p w:rsidR="004B0305" w:rsidRDefault="004B0305" w:rsidP="00C47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1. ПАСПОРТ ПРОГРАММЫ</w:t>
            </w:r>
          </w:p>
          <w:p w:rsidR="00C47227" w:rsidRDefault="00C47227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ПРОГРАММНЫЙ ДОКУМЕНТ</w:t>
            </w:r>
          </w:p>
          <w:p w:rsidR="00C47227" w:rsidRDefault="00C47227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ПРОГРАММА КОМПЛЕКСНОГО РАЗВИТИЯ СИСТЕМ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 МО СП «СЕЛО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Основание для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разработки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Федеральный закон от 06 октября 2003г № 131-ФЗ «Об общих принципах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 местного самоуправления в Российской Федерации»;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Федеральный закон от 30 декабря 2004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 № 210-ФЗ «Об основах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регулирования тарифов организаций коммунального комплекса»;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Приказ Министерства регионального развития Российской Федерации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06 мая 2011г № 204 « О разработке программ комплексного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 коммунальной инфраструктуры муниципальных образований».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Заказчик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Администрация МО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Разработчик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Сизов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Олег Николаевич,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160024, г. Вологда, ул. Северная, д.32, офис 3</w:t>
            </w:r>
          </w:p>
          <w:p w:rsidR="00D47BDC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Цель программы 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Разработка и реализация стратегических задач развития системы</w:t>
            </w:r>
            <w:r w:rsidR="00D47BD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коммунальной инфраструктуры муниципального образования -МО СП</w:t>
            </w:r>
            <w:r w:rsidR="00D47BD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Создание условий для приведения жилищного фонда и коммунальной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 поселения в соответствие со стандартами качества,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обеспечивающими комфортные условия проживания населения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муниципального образования -МО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Важнейшие</w:t>
            </w:r>
            <w:r w:rsidR="00D356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</w:t>
            </w:r>
            <w:r w:rsidR="00D356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1.Довести долю потребителей, обеспеченных доступом к коммунальным</w:t>
            </w:r>
            <w:r w:rsidR="00D35630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услугам, с 2015 г. до 2019 года и на перспективу по 2024 г: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тепловой энергии с 33,1% до 33,2%;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водоотведению с 44,3% до 46,9%;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сбор </w:t>
            </w:r>
            <w:r w:rsidRPr="008B0CE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ref70и накопление</w:t>
            </w:r>
            <w:r>
              <w:rPr>
                <w:rFonts w:ascii="TimesNewRomanPSMT" w:eastAsiaTheme="minorHAnsi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ТБО с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72,7% до 76,0%.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Довести спрос на коммунальные ресурсы, с 2015 г до 2019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гг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тепловой энергии от 2550,0 Гкал до 2805,0 Гкал;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lastRenderedPageBreak/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водоснабжению от 1212,7 тыс.м3 до 1334,0 тыс. м3;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водоотведению от 0 тыс. м3. до 756,0 тыс.м3;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сбору,</w:t>
            </w:r>
            <w:r w:rsidR="008B0CE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накоплению ТБО от 4,7 тыс. м3 до 5,3 тыс. м3.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Обеспечить контроль качества услуг всех коммунальных систем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100,0%.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Довести степень охвата потребителей коммунальных услуг приборами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учета 100,0% по водоснабжению в 2015 г;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Задачи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Реализация Генерального плана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Формирование условий для разработки инвестиционных проектов и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программ организаций коммунального комплекса.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Эффективное расходование средств на модернизацию и реконструкцию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коммунальной инфраструктуры за счёт определения оптимальных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масштабов строительства и координации развития различных систем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5.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Обеспечение ресурсосбережения, надёжности и качества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предоставления коммунальных услуг.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6.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Формирование условий доступности тарифов на коммунальные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Сроки и этапы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реализации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2015 - 2019 года и на период до 2024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Объёмы 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Общий объём финансирования инвестиционных проектов (мероприятий)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101681,0 тыс. руб., в том числе бюджетные средства края– 81344,8 тыс.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местный бюджет- 20336,2 тыс. руб.</w:t>
            </w:r>
          </w:p>
          <w:p w:rsidR="008354CC" w:rsidRDefault="008354CC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СУЩЕСТВУЮЩЕГО СОСТОЯНИЯ</w:t>
            </w:r>
            <w:r w:rsidR="008354C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Краткий анализ состояния систем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ресурсоснабжения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2.1.1. Краткий анализ состояния системы электроснабжения.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Электроснабжение с. 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(ДЭС). На ДЭС установлено 5 дизельных генераторов (два из которых находятся в резерве)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суммарной мощностью 4664,99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кВт/час. Выработка электроэнергии - 4,7 млн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/год. Для нормального функционирования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 энергоснабжения в с. Вывенка ежегодно необходимо 1376,3 тонн дизельного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топлива. Протяженность электрических сетей составляет 18 км 0,4кВ.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2.1.2. Краткий анализ состояния системы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Системы центрального теплоснабжения в селе отсутствуют. Теплоснабжение</w:t>
            </w:r>
            <w:r w:rsidR="008354C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 и объектов соцкультбыта с. Вывенка осуществляется с помощью локальных</w:t>
            </w:r>
            <w:r w:rsidR="008354C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источников (индивидуальные котлы и печи).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 нормального функционирования систем теплоснабжения в с. Вывенка ежегодно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необходимо 230 тонн угля.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2.1.3. Краткий анализ состояния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Централизованное водоснабжение населения соответствующее качеству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ГОСТу 2874-82 «Вода питьевая» в с. Вывенка отсутствует. Население не обеспечено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централизованным водоснабжением. Водоснабжение осуществляется с помощью колодцев.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Сооружения по водоочистке и водоподготовке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Запасы воды из подземных и открытых источников позволяют покрыть потребные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расчетные расходы населения и промышленных предприятий.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Сброс сточных вод осуществляется в септики, с последующим вывозом на объекты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размещения отходов.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2.1.4. Краткий анализ системы 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МО СП «село Вывенка» централизованная система водоотведения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отсутствует. Стоки собираются в выгребные ямы у 64.5% жилого фонда с последующим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вывозом ассенизационными машинами на пруды накопители. У остальной части жилого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фонда стоки собираются и ликвидируются в пределах придомовых участков.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Отсутствие очистных канализационных сооружений неблаготворно влияет на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экологическое состояние подземных вод и поверхностных вод рек.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2.1.5. Краткий анализ состояния системы сбора и утилизации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территории с. Вывенка действуют одна санкционированная свалка твердых бытовых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отходов. Имеется кадастровый паспорт по ТБО, собственность на ЖБО. В дальнейшем есть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возможность продолжения эксплуатации.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Система сбора и удаления отходов на сегодняшний день охватывает только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административный центр сельского поселения – с. 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Вывоз ТБО производится в весенне-летний-осенний период с 15 мая по 01 ноября.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Остальное время мусор только накапливался. Вывоз невозможен из-за морозов,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снегопадов, отсутствия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полноприводной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техники.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 сбора-вывоза ТБО приспособлены емкости на полозьях, которые периодически,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мере наполнения, вывозятся на полигон ТБО, на расстоянии до 1,5 км от временного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места сбора. Организация, отвечающая за сбор-вывоз ТБО, отсутствует. Вывозом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занимается администрация сельского поселения за счет собственных средств.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полигоны принимаются отходы СП «село Вывенка» 4 и 5 классов опасности: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 xml:space="preserve">4 класса опасности: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отходы от жилищ несортированные (исключая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крупногабаритные); мусор от бытовых помещений организаций несортированный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(исключая крупногабаритный); отходы потребления на производстве, подобные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коммунальным (уличный смет); отходы потребления на производстве, подобные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коммунальным (производственный мусор); отходы (осадки) из выгребных ям и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хозяйственно-бытовые стоки; мусор от ремонтных и строительных работ;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золошлаки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от сжигания угля;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 xml:space="preserve">5 класса опасности: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отходы из жилищ крупногабаритные, отходы (мусор)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уборки территории помещений объектов оптово-розничной торговли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продовольственными товарами, отходы (мусор) от уборки территории помещений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объектов оптово-розничной торговли промышленными товарами, отходы от уборки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помещений учебно-воспитательных учреждений, опилки натуральной чистой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древесины.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неопасные отходы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класс которых устанавливается экспериментальными методами.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полигоне выполняются следующие основные виды работ: прием, складирование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изоляция ТБО. Учет принимаемых отходов ведется по объему, определяемому согласно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количеству и емкости загружаемых в спецтехнику контейнеров, и тоннажу.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Обезвреживание и переработка отходов на территории СП, не производится.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2.1.6. Краткий анализ состояния системы газоснабжения.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Централизованное газоснабжение природным газом в СП «село Вывенка»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Перспективы развития системы газоснабжения в поселении связаны с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реализацией региональных стратегических программ и в данной Программе не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рассматриваются.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Краткий анализ состояния установки приборов учета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энергосбережения у потребителей.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12 Федерального закона от 23.11.2009 № 261 «Об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энергосбережении и повышении энергетической эффективности и о внесении изменений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отдельные законодательные акты Российской Федерации» (в редакции от 11.07.2011)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целях повышения уровня энергосбережения в жилищном фонде и его энергетической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эффективности в перечень требований к содержанию общего имущества собственников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помещений в многоквартирном доме включаются требования о проведении мероприятий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энергосбережению и повышению энергетической эффективности многоквартирного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дома. Соответственно должно быть обеспечено рациональное использование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энергетических ресурсов за счет реализации энергосберегающих мероприятий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(использование энергосберегающих ламп, приборов учета, более экономичных бытовых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приборов, утепление многоквартирных домов и мест общего пользования и др.).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24 Федерального закона от 23.11.2009 № 261-ФЗ, начиная с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января 2010 г. бюджетное учреждение обязано обеспечить снижение в сопоставимых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условиях объема потребленных им воды, дизельного и иного топлива, мазута, природного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газа, тепловой энергии, электрической энергии, угля в течение пяти лет не менее чем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пятнадцать процентов от объема фактически потребленного им в 2009 г. каждого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указанных ресурсов с ежегодным снижением такого объема не менее чем на три процента.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13 Федерального закона от 23.11.2009 № 261-ФЗ до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01.07.2012 собственники жилых домов, собственники помещений в многоквартирных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домах, обязаны обеспечить оснащение таких домов приборами учета используемых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энергии, электрической энергии, а также ввод установленных приборов учета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эксплуатацию. При этом многоквартирные дома в указанный срок должны быть оснащены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коллективными (общедомовыми) приборами учета используемых воды, тепловой энергии,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электрической энергии, а также индивидуальными и общими (для коммунальной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квартиры) приборами учета используемых воды, электрической энергии. Соответственно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должен быть обеспечен перевод всех потребителей на оплату энергетических ресурсов по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показаниям приборов учета за счет завершения оснащения приборами учета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природного газа, тепловой энергии, электрической энергии зданий и сооружений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муниципального образования, а также их ввода в эксплуатацию.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Установка приборов учета и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энергоресурсосбережение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у потребителей проводится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рамках реализации следующих программ: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долгосрочная целевая программа «Энергосбережение и 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энергетической эффективности в Камчатском крае» на 2010 – 2015 гг. и на перспективу до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 г., в части мероприятий по муниципальному образованию МО СП «село Вывенка»;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муниципальная среднесрочная целевая программа «Энергосбережение 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повышение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 муниципальном образовании МО СП «село Вывенка»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Камчатского края» на 2010 – 2015 гг. и на перспективу до 2020 г.;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региональная программа «Адресная программа по поэтапному переходу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отпуск ресурсов (тепловой энергии, горячей и холодной воды, электрической энергии, газа)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потребителям в соответствии с показаниями коллективных (общедомовых) приборов учета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потребления таких ресурсов на 2009-2016 гг.», в части мероприятий по МО СП «село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Вывенка» Камчатского края;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муниципальная программа «Адресная программа по поэтапному переходу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отпуск коммунальных ресурсов (тепловой энергии, горячей и холодной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электрической энергии) потребителям в соответствии с показаниями коллективных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(общедомовых) приборов учета потребления таких ресурсов на 2009-2012 гг.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муниципального образования МО СП «село Вывенка»».</w:t>
            </w:r>
          </w:p>
          <w:p w:rsidR="004B0305" w:rsidRDefault="004B0305" w:rsidP="00C94637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Программы направлены на обеспечение рационального использования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энергетических ресурсов 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приборами и системами учета потребляемых ресурсов: тепловой энергии, электрической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энергии, холодной воды, горячей воды, газа (в части многоквартирных домов).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Жилищный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данным Администрации района общая площадь жилищного фонда с. Вывенка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(на 2008 г.) составляет 4727,1 м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Жилищная обеспеченность населения поселка составляет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10,2 м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Большая часть жилых зданий (90%) в селе – это одноэтажные дома, построенные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применением дерева в виде основных строительных материалов. Незначительная часть –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это многоквартирные двухэтажные дома так же построенные с применением дерева в виде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основных строительных материалов.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Жилищное строительство в с. Вывенка осуществлялось в период с 1960 по 1995 гг.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этот период было возведено 99% существующего жилищного фонда. В настоящее время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поселка осуществляется возведение временного жилья для сезонных рабочих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рыбообрабатывающих предприятий.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Доля жилищного фонда с высоким процентом износа включая ветхое и аварийное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составляет более 90% от всего жилищного фонда. Основной причиной возникновения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ветхого и аварийного жилищного фонда в с Вывенка является несвоевременное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финансирование капитального ремонта и текущего содержания жилья. Расселение семей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ветхого фонда практически не производилось. Темпы обветшания фонда намного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превышают темпы его ликвидации.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Большая часть населения с. Вывенка проживает в одноэтажных усадебных домах.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lastRenderedPageBreak/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Существующий жилой фонд удовлетворяет потребности населения с. 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обеспечении жилой площадью.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Существующий жилищный фонд по разным оценкам имеет степень износа 80%.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Необходимо развивать жилищное строительство. Помимо ввода дополнительной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 площади необходимо обеспечить качественное техническое обслуживание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существующего жилищного фонда, внутридомового инженерного 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придомовой инженерной инфраструктуры и обеспечить их сохранение,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своевременное проведение капитальных ремонтов.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Учитывая нынешнее состояние жилищного фонда в с Вывенка необходимо создание</w:t>
            </w:r>
          </w:p>
          <w:p w:rsidR="004B0305" w:rsidRDefault="004B0305" w:rsidP="000D260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переселенческого жилищного фонда для расселения граждан из ветхого 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аварийного жилья.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ab/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Необходима дальнейшая реализация Программы по энергосбережению в части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установки приборов учета у прочих потребителей и в жилищном секторе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Коммунальная система электроснабжения обеспечена приборами учета 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100 %. 195 ед., общедомовые 15 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Инвестиционные проекты (мероприятия) данной Программы направлены на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экономичное расходование энергоресурсов: снижение потерь при передаче 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распределении ресурсов, модернизацию и замену основных средств организаций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коммунального комплекса, установку энергосберегающего оборудования, установку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частотно-регулируемых приводов.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ПЕРСПЕКТИВЫ РАЗВИТИЯ МО СП «СЕЛО ВЫВЕНКА» И ПРОГНОЗ</w:t>
            </w:r>
            <w:r w:rsidR="000D260B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СПРОСА НА КОММУНАЛЬНЫЕ РЕСУРСЫ.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3.1 Количественное определение перспективных показателей</w:t>
            </w:r>
            <w:r w:rsidR="000D260B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развития поселения.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Основные перспективные показатели развития МО СП «село Вывенка» приведены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3.1.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 3.1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Перспективные 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развития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Периоды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2015г 2019г 2024г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 численности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470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480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ввода, сноса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капитального ремонта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многоквартирных домов: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ввод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2 - снос 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капитальный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ремонт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зданий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Прогнозируемые изменения в промышленности МО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представлены в таблице 3.2.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 3.2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Г од ввода объекта промышленности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2015г. 2016г. 2017г. 2018г. 2019г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Строительство сельского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оздоровительного комплекса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 + 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Строительство скважины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оборудованием опреснения воды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Капитальный ремонт здания ДЭС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 + 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Подробнее перспективные показатели развития МО СП «село Вывенка» приведены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разделе 1 «Обосновывающих материалов» данной программы.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 на коммунальные ресурсы.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спроса на коммунальные ресурсы приведены в таблице 3.3.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-жил.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2805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1010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-жил.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594,2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-жил.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 и накопление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Подробное описание спроса на коммунальные ресурсы приведено в разделе 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«Обосновывающих материалов».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РАЗВИТИЯ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4.1 Критерии доступности 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Критерии доступности для населения коммунальных услуг приведены в таблице 4.1.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Критерии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доступности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Доля потребителей,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 услуге: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45,9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35,6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Доля расходов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населения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 услуги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совокупном доходе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водотведение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4.2 Показатели спроса перспективной нагрузки по коммунальным системам.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спроса и перспективной нагрузки по коммунальным системам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поселения приведены в таблице 4.2.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Теплоая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2244,5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196,3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1067,1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 связи с новым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4.3 Показатели качества поставляемых 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Наличие контроля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_____0 %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Соответствие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поставляемого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потребителям: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бесперебойной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доставки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(предоставления)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4.4 Показатели степени охвата потребителей коммунальных услуг приборами учета.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степени охвата потребителей коммунальных услуг приборами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приведены в таблице 4.4.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Степень охвата потребителей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услуги приборами учета по периодам 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 Электроэнергия 100 100 100 100 100 100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Тепловая энергия 75,6 98 100 100 100 100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Водоснабжение 100 100 100 100 100 100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Газоснабжение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4.5. Показатели надежности коммунальных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надежности коммунальных систем поселения приведены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4.5.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Перебои в снабжении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потребителей коммунальным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ресурсом: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водоотведение Час/чел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сбор и вывоз ТБО Час/чел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Количество 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предоставления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услуги: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тепловая энергия (отопит.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водоснабжение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водоотведение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сбор и вывоз ТБО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Уровень потерь 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ресурса: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10,7 10,5 10,48 10,22 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водоснабжение % 31,0 20,0 18,0 16,0 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замены оборудования: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водоснабжения %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водоотведения %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5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Уровень сетей, нуждающихся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 замене: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тепловые сети % 80,0 77,0 74,0 71,0 68,0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сети водоснабжения % 86,0 75,0 65,0 55,0 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сети водоотведения % 0 0 0 0 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4.6 Показатели эффективности производства и транспортировки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Удельный 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топлива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выработку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т.у.т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./Гкал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0,1606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Расход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собственные нужды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4,3 4,3 4,3 4,3 4,3 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Потери в сетях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4.7 Показатели эффективности потребления 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эффективности потребления коммунальных ресурсов представлены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4.7.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 на 1м2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жилищного фонда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 на 1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 ПРОГРАММА ИНВЕСТИЦИОННЫХ ПРОЕКТОВ, ОБЕСПЕЧИВАЮЩИХ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ДОСТИЖЕНИЕ ЦЕЛЕВЫХ ПОКАЗАТЕЛЕЙ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5.1 Программа инвестиционных проектов (мероприятий) в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системе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 целью качественного и бесперебойного обеспечения потребности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теплоснабжении для потребителей, расположенных вне зон действия существующих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энергоисточников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предлагается провести мероприятия по реконструкции и техническому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перевооружению. Мероприятия способствующие повышению надежности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эффективности функционирования объектов теплоснабжения, снижению затрат 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эксплуатации оборудования и улучшению экологической обстановки приведены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таблицах 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Проведение мероприятий по реконструкции и техническому перевооружению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котельных позволит существенно снизить затраты эксплуатирующей организации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топливо и текущие ремонты устаревшего оборудования.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Предложения по строительству, реконструкции и техническому перевооружению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источников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а) определение условий организации централизованного теплоснабжения,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индивидуального теплоснабжения, а также поквартирного отопления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ни один населённый пункт,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входящий в состав сельского поселения «село Вывенка», не газифицирован.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сельского поселения в большей степени распространены жилые дома.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Основным источником тепловой энергии для таких домов будут центральная котельная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основным топливом которых будет являться уголь и другие виды топлива.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б) обоснование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«\u1087 предлагаемых для строительства источников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энергии с комбинированной выработкой тепловой и электрической энергии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обеспечения перспективных 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строительстве источников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тепловой и электрической энергии нет необходимости.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в) обоснование предлагаемых для реконструкции действующих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энергии с комбинированной выработкой тепловой и 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для обеспечения перспективных приростов 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Действующих источников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и электрической энергии не расположено.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г) обоснование предлагаемых для реконструкции котельных для выработки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электроэнергии в комбинированном цикле на базе существующих и перспективных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Реконструкция котельных для выработки электроэнергии в комбинированном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цикле на базе существующих и перспективных тепловых нагрузок не целесообразна, так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как стоимость данной реконструкции будет очень высокой и количество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энергии, потребляемой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энергопотребителями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поселка, необходимой для генерации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электроэнергии, ничтожна мала.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д) обоснование предлагаемых для реконструкции котельных с увеличением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зоны их действия путем включения в нее зон действия, существующих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в муниципальном образовании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сельское поселение « с е л о В ы в е н к а » нет централизованного источника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е) обоснование предлагаемых для перевода в пиковый режим работы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котельных по отношению к источникам тепловой энергии с комбинированной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выработкой тепловой и 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Перевод в пиковый режим существующей котельной не требуется.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ж) обоснование предложений по расширению зон действия действующих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источников тепловой энергии с комбинированной выработкой тепловой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Действующие источники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и электрической энергии в муниципальном образовании сельское поселение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«село Вывенка»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з) обоснование предлагаемых для вывода в резерв и (или) вывода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эксплуатации котельных при передаче тепловых нагрузок на другие источники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ходе разработки схемы теплоснабжения установлено, что вывод в резерв или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вывод из эксплуатации существующих котельных не целесообразен.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и) обоснование организации индивидуального теплоснабжения в зонах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застройки поселения малоэтажными жилыми зданиями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Организация индивидуального теплоснабжения возможна в зонах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индивидуальной малоэтажной застройки, которая удалена на большие расстояния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зоны централизованного теплоснабжения и ее подключение к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централизованного теплоснабжения является экономически нецелесообразным или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практически не осуществимым.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к) обоснование организации теплоснабжения в производственных зонах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территории поселения 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объектов производственного назначения не планируется.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Производственные предприятия используют автономные источники тепловой энергии,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которые работаю обособленно.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л) обоснование перспективных балансов тепловой мощности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энергии и теплоносителя и присоединенной тепловой нагрузки в каждой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систем теплоснабжения поселения и ежегодное распределение объемов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нагрузки между источниками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информация о подключении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перспективной тепловой нагрузки к централизованному источнику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отсутствуют. Существующие балансы тепловой нагрузки будут соответствовать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перспективным балансам тепловой нагрузки.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м) расчет радиусов эффективного теплоснабжения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 радиусов эффективного теплоснабжения в муниципальном образовании сельское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поселение «село Вывенка» не производится из-за отсутствия утверждённой единой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методики расчета.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Предложения по строительству и реконструкции тепловых сетей и сооружений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а) реконструкция и строительство тепловых сетей, обеспечивающих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перераспределение тепловой нагрузки из зон с дефицитом тепловой мощности в зоны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избытком тепловой мощности (использование существующих резервов)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муниципальном образовании сельское поселение нет единого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централизованного теплоснабжения. На момент разработки схемы теплоснабжения зоны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дефицитом тепловой энергии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б) строительство тепловых сетей для обеспечения перспективных приростов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нагрузки под жилищную, комплексную или производственную застройку 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вновь осваиваемых районах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расчетный срок планируется строительство распределительных тепловых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сетей. При этом планируется развивать индивидуальное теплоснабжение.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в) строительство тепловых сетей, обеспечивающих условия, при наличии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которых существует возможность поставок тепловой энергии потребителям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различных источников тепловой энергии при сохранении надежности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строительстве тепловых сетей, обеспечивающих условия, при наличии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которых существует возможность поставок тепловой энергии потребителям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различных источников тепловой энергии при сохранении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теплоснабжения нет , так как в населенном пункте нет единого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централизованного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г) строительство или реконструкция тепловых сетей для повышения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эффективности функционирования системы теплоснабжения, в том числе за счет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перевода котельных в пиковый режим работы или ликвидации котельных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Ликвидация котельных или перевод их в пиковый режим не требуется.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д) строительство тепловых сетей для обеспечения нормативной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Решения по строительству и реконструкции тепловых сетей для обеспечения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нормативной надежности системы теплоснабжения принимаются в рамках планового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ремонта ветхих и аварийных сетей.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территории с. Вывенка система центрального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отсутствует.Теплоснабжение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населения и объектов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соцкульбыта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осуществляется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помощью локальных источников (индивидуальные котлы и печи). Поэтому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предусмотреть строительство котельной мощностью 0,96 Гкал/час,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работающией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твердом топливе (угле). Протяженность тепловых и паровых сетей в двухтрубном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исчислении составит 1000 м. Для нормального функционирования систем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с. Вывенка ежегодно необходимо 1229,75 тонн угля.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котельной с. Вывенка необходимо установить котлы КВР 0,63 или котлы КВР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0,93. Так же необходимо установить дымосос и насосную группу, провести 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тепловых сетей 1000 метров.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(без НДС)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Строительство котельной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Установка котлов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КВр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5 1400,0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строительство дымососа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Установка насосной группы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5 850,0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Строительство теплотрасс км 1 8100,0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Итого: 11381,0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5.2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перспективе развития сельского поселения предусматривается 100%-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обеспечение централизованным водоснабжением существующих и планируемых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капитального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Водопроводные сети необходимо предусмотреть для 100%-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охвата всей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селитебной территории МО СП «село Вывенка». Увеличение водопотребления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планируется для комфортного и безопасного проживания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Проектом генерального плана предлагается: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Принятие муниципальной целевой программы по обеспечению сельских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населенных пунктов муниципального образования сельское поселение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водой питьевого качества.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Провести геофизические исследования на территории СП для определения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наиболее оптимального места расположения водозабора подземного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случае обнаружения подземных источников водоснабжения – 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водозаборного сооружения и водопроводных сетей на территории СП.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Планируется прокладка водопроводной сети с вводом воды в каждый дом.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5.3 Программа инвестиционных проектов (мероприятий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____________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развитие централизованной системы хозяйственно-бытовой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канализации населенных пунктов с подключением сетей от новых площадок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 существующим сетям канализации. Система канализации принимается полная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раздельная, при которой хозяйственно-бытовая сеть прокладывается для отведения стоков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 жилой и общественной застройки.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Среди основных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водоохранных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мероприятий следует отметить ликвидацию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сброса не очищенных канализационных сточных вод путем развития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канализации.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намечено осуществить с учетом сложившейся схемы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водоснабжения, строительства новых сетей канализации.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рассматриваемой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предусматривается на проектируемые очистные сооружения, доведением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качества очистки сточных вод до показателей сброса 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водоемы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промышленной обработки осадка в закрытых помещениях.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Ливневая канализация.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Отвод поверхностного стока в рассматриваемых водосборных бассейнах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намечается с помощью проектируемой открытой и закрытой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канализации. Отвод поверхностного стока с территорий усадебной застройки,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дачных поселков, садоводческих товариществ, а также в районах нового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площадках размещаемой индивидуальной жилой застройки сельского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осуществлять открытыми водостоками. Для отвода поверхностного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стока с территорий лесного фонда и зеленых насаждений, используемых для целей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рекреации, не имеющих каких-либо активных источников загрязнения, рекомендуется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устройство открытой сети дождевой канализации в виде стоков и кюветов, с передачей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стока без очистки в ближайшие водоприемники. Отвод поверхностного стока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территорий многоэтажной и малоэтажной многоквартирной застройки с высокой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плотностью и повышенным уровнем благоустройства предлагается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водосточными сетями закрытого типа. Поверхностный сток является серьезным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источником загрязнения водоприемников. В целях защиты рек от загрязнения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предусматривается устройство очистных сооружений на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водовыпусках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из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канализации в водоприемник (реку). Очистные сооружения намечается разместить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наиболее пониженных точках каждого водосборного бассейна. Степень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сооружений должна соответствовать нормам сброса в водоемы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рыбохозяйственного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назначения. Проектируемые очистные сооружения глубокой очистки закрытого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предлагается построить по технологии института «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Союзводоканалпроект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», ООО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Росэкострой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» или другой наиболее эффективной конструкции ко времени детального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проектирования. Тип и местоположение очистных сооружений будут уточняться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последующих стадиях проектирования.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Предусмотренные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водоохранные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мероприятия: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оборудование проектируемой застройки централизованной системой водоснабжения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водоотведения;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благоустройство и озеленение прибрежных территорий водных объектов;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сбор и отвод поверхностного стока с соответствующим благоустройством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озеленением территории;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очистных сооружений поверхностного стока с применением технологий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глубокой очистки поверхностного стока до показателей, отвечающих требованиям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назначения.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п/п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Наименование мероприятия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финансиров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 Вывенка - строительство 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полной биологической очистки (как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вариант станция биологической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блочно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модульного типа «ЕРШ» «Е-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2019-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Прокладка трубопровода центральной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системы водоотведения с подключением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4900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2019 -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Предварительный расчет стоимости выполнения работ.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Общие положения.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современных рыночных условиях, в которых работает инвестиционно-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строительный комплекс, произошли коренные изменения в подходах к нормированию тех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или иных видов затрат, изменилась экономическая основа в строительной сфере.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настоящее время существует множество методов и подходов к определению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стоимости строительства, изменчивость цен и их разнообразие не позволяют на данном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этапе работы точно определить необходимые затраты в полном объеме.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связи с этим, на дальнейших стадиях проектирования требуется детальное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уточнение параметров строительства на основании изучения местных условий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конкретных специфических функций строящегося объекта.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разработки проектной документации объектов капитального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строительства определена на основании «Справочников базовых цен на проектные работы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 строительства» (Коммунальные инженерные здания и сооружения, Объекты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водоснабжения и канализации). Базовая цена проектных работ (на 1 января 2001 года)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устанавливается в зависимости от основных натуральных показателей проектируемых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объектов и приводится к текущему уровню цен умножением на коэффициент, отражающий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инфляционные процессы на момент определения цены проектных работ для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согласно Письму № 1951-ВТ/10 от 12.02.2013г. Министерства регионального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Российской Федерации.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Ориентировочная стоимость строительства зданий и сооружений определена 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проектам объектов-аналогов, Каталогам проектов повторного применения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строительства объектов социальной и инженерной инфраструктур, Укрупненным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нормативам цены строительства для применения в 2012, изданным Министерством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регионального развития РФ, по существующим сборникам ФЕР в ценах и нормах 2001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года, а также с использованием сборников УПВС в ценах и нормах 1969 года. Стоимость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работ пересчитана в цены 2013 года с коэффициентами согласно: - Постановлению № 94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11.05.1983г. Государственного комитета СССР по делам строительства; - Письму № 14-Д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 06.09.1990г. Государственного комитета СССР по делам строительства; - Письму № 15-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149/6 от 24.09.1990г. Государственного комитета РСФСР по делам строительства; - Письму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2836-ИП/12/ГС от 03.12.2012г. Министерства регионального развития Российской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Федерации; - Письму № 21790-АК/Д03 от 05.10.2011г. Министерства регионального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развития Российской Федерации.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Расчетная стоимость мероприятий приводится по этапам реализации, приведенным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Схеме водоснабжения и водоотведения, с учетом индексов-дефляторов до 2017 и 2023г.г.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 указаниями Минэкономразвития РФ Письмо № 21790-АК/Д03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05.10.2011г. "Об индексах цен и индексах-дефляторах для прогнозирования цен".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Определение стоимости на разных этапах проектирования должно осуществляться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различными методиками. На пред проектной стадии при обосновании инвестиций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определяется предварительная (расчетная) стоимость строительства. Проекта на этой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стадии еще нет, поэтому она составляется по предельно укрупненным показателям. При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отсутствии таких показателей могут использоваться данные о стоимости объектов-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аналогов. При разработке рабочей документации на объекты капитального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необходимо уточнение стоимости путем составления проектно-сметной документации.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устанавливается на каждой стадии проектирования, в связи, с чем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обеспечивается поэтапная ее детализация и уточнение. Таким образом, базовые цены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устанавливаются с целью последующего формирования договорных цен на разработку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проектной документации и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расчетах не учитывались: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резервирования и выкупа земельных участков и недвижимости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государственных и муниципальных нужд;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стоимость проведения топографо-геодезических и геологических изысканий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территориях строительства;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мероприятий по сносу и демонтажу зданий и сооружений на территориях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мероприятий по реконструкции существующих объектов;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оснащение необходимым оборудованием и благоустройство прилегающей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особенности территории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Результаты расчетов (сводная ведомость стоимости работ) приведены в таблице.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Ориентировочная стоимость зданий, сооружений и инженерных коммуникаций.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 (мероприятие)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Цель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техничес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параметр.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 руб.,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_______1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Разработка ПСД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водопровод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 км.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2016- 2019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–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2018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Итого;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5.4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сбора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 захоронении (утилизации)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Проектом намечается организация коммунальной системы санитарной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поселка. Очистка села от бытовых отбросов должна осуществляться по планово-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регулярной системе, при которой отбросы удаляют из жилых районов по строго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утвержденным графикам независимо от заявок правлений и домовладельцев.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обязанности домовладельцев, домоуправлении и учреждений остается сбор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отбросов в мусоросборники, располагаемые на территории домовладений и учреждений.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 зоне твердый мусор собирается в мусоросборники. Площадки под мусоросборники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размером 2.5 на 2.5, имеют твердое покрытие и располагаются не ближе 15 м от жилых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домов и изолируются от них зелеными насаждениями.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Сбору и вывозу подлежат следующие твердые отбросы: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а) мусор жилых домов, учреждений и торговых предприятий,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б) уличный смет,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в) строительный мусор,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г) отбросы предприятий общественного питания, подлежащие вложению в порядке,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установленном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санинспекцией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проведение следующих работ по уборке, улиц, площадей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других мест общего пользования.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а) подметание тротуаров и дорожек,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б) подметание и мойка проезжих частей дорог, улиц и подъездов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в) поливка зеленых насаждений, проезжих частей улиц поливочными машинами,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г) очистка улиц от снега и льда,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д) подсыпка во время гололедицы проезжих частей улиц песком.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 целью повышения качественного уровня проживания населения и улучшения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экологической обстановки на территории СП «Вывенка» необходимо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канализационных очистных сооружений, а также организацию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транспортировки сточных вод для их очистки и утилизации.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Капиталовложения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Статьи затрат Капиталовложения,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тыс. руб.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очередь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Итого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основных сооружений - 2 000 2 000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спецмашин и механизмов - 8700 8700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инвентаря 10 50 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контейнеров для сбора ТБО 50 -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Ликвидация несанкционированных свалок и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накопленного 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50 50 100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Всего затрат 110 10800 10860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рамках разработки Генеральной схемы очистки территории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рассмотрено существующее состояние санитарной очистки территории поселения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определены основные направления развития эффективной системы очистки, обоснован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выбор и количество основных объектов по сбору и утилизации ТБО, а также рассчитаны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потребности в транспортных средствах и механизации для осуществления вывоза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утилизации ТБО и ЖБО, уборки территории поселения.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Количество контейнеров, устанавливаемых на одну площадку, должно учитывать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объем накапливаемых отходов на прилегающей территории (жилые дома, организации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учреждения). Ориентировочное количество контейнерных площадок по объектам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 определялось из расчета 1-4 контейнера на 1 площадку и 1 бункер на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площадку. При этом учитывались уровень благоустройства жилищного фонда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территориальная планировка поселения, для которой характерна низкая плотность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застройки в виду наличия значительного количества индивидуальных домов. Количество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местоположение контейнерных площадок определялось исходя из прогнозной нормы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накопления ТБО, прогнозной численности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5.5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Электроснабжение с. 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(ДЭС). На ДЭС установлено 5 дизельных генераторов (два из которых находятся в резерве)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суммарной мощностью 4664,99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кВт/час. Выработка электроэнергии - 4,7 млн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Мероприятия на 2016-2021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(без НДС)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Строительство склада ГСМ в 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 объёмом - 400 м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2016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9941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Установка двух ДГУ на ДЭС-28 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-Вывенка, 0,096 МВт. В 2017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7693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Установка двух ДГУ на ДЭС-28 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Вывенка, 0,4 МВт. В 2018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21533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Капитальный ремонт ограждающих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конструкций здания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2016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13 1450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Капитальный ремонт разделительных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конструкций здания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2018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8 1200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 Капитальный ремонт складских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дежурных помещений ДЭС-28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2019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м2 463 1800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 Капитальный ремонт топливных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трубопроводов в нутрии здания ДЭС-28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2020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м.п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135 830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8 Капитальный ремонт фундаментов под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ДГ ДЭС-28 с.Вывенка в 2021г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 21 1500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 Итого 45940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на 2021-2026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(без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НДС)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Капитальный ремонт помещений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машинного зала №1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2022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м2 350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фасада здания ДЭС-28 с.Вывенка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2023г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м2 180 1100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стенок фасада здания ДЭС-28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2024г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м2 252 1600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ДЭС-28 с.Вывенка в 2025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м2 630 2300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фасада здания ДЭС-28 с.Вывенка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м2 180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 Поочерёдная замена всех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отработавших свой моторесурс дизель-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генераторов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 Итого 7600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ИСТОЧНИКИ ИНВЕСТИЦИЙ,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ТАРИФЫ И ДОСТУПНОСТЬ ПРОГРАММ ДЛЯ 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a. Источники инвестиций для реализации инвестиционных программ.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Источники инвестиций для реализации инвестиционных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Источники инвестиций (с указанием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проектов)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Сумма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инвестиций, 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Средства краевого бюджета 81344,8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Средства местного бюджета 20336,2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 инвестиций: 101681,0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Динамика уровней тарифов на коммунальные ресурсы приведена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Тарифы 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Электроэнергия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/кВт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98,8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106,8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14,26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14,97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15,72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Сбор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накопление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 10,0 11,0 12,1 13,3 14,6 18,3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lastRenderedPageBreak/>
              <w:t>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b. Плата населения за коммунальные услуги, дополнительные расходы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бюджета на социальную поддержку и субсидии населению. Критерии доступности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Данные о плате населения за коммунальные услуги, расходы бюджета на субсидии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населению, доступности коммунальных услуг для населения приведены в таблице.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Степень охвата потребителей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услуги приборами учета по периодам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Плата населения за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коммунальные услуги: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тепловая энергия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отопление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горячая 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сбор, вывоз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тыс.руб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37,78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33,36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41,79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32,94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40,81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44,89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55,91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49,38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80,9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Дополнительные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lastRenderedPageBreak/>
              <w:t>расходы бюджета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социальную поддержку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 субсидии населению.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800,0 870,0 930,0 1000,0 1090,0 1450,0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Критерии доступности 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3.1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Доля потребителей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жилых домах,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инфраструктуре: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электроснабжение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100,0 100,0 100,0 100,0 100,0 100,0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тепловая энергия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33,4 33,4 33,5 33,3 33,2 34,5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водоснабжение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62,5 63,4 64,7 65,2 66,2 78,9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водоотведение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сбор, накопление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72,7 73,0 74,0 75,0 76,0 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.32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строительства: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водоснабжение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5,0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водоотведение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3.3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Удельное 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коммунальных ресурсов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 4,7 4,78 4,86 4,94 5,0 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 30,0 30,0 30,0 30,0 30,0 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 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удельное 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услуги по сбору,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накоплению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 1,1 1,1 1,1 1,1 1,1 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 платы населения за коммунальные услуги производится в соответствии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 тарифами, утвержденными организациям коммунального комплекса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производимую продукцию, и утвержденными нормами потребления услуги либо 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показаниям приборов учета.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УПРАВЛЕНИЕ ПРОГРАММОЙ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целях обеспечения своевременной и качественной реализации «Программы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комплексного развития систем коммунальной инфраструктуры МО СП «село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Вывенка»» администрация МО СП «село Вывенка» осуществляет: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корректировку Программы в случае изменения социально - экономической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ситуации в поселении, изменениях в законодательстве РФ;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назначает лицо, ответственное за координацию исполнения программных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мероприятий, проведение ежегодного мониторинга и предоставление ежегодной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отчетности о реализации Программы;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назначает лицо, ответственное за отбор в установленном порядке исполнителей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работ по программным мероприятиям, финансируемым за счет бюджетных средств.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ОБОСНОВЫВАЮЩИЕ МАТЕРИАЛЫ 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КОМПЛЕКСНОГО РАЗВИТИЯ СИСТЕМ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ПЕРСПЕКТИВНЫЕ ПОКАЗАТЕЛИ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 СП «СЕЛО ВЫВЕНКА».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1.1.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муниципального образования.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Сельское поселение «село Вывенка» расположено на территории Олюторского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муниципального района Камчатского края и состоит из единственного сельского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населенного пункта - село 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находится на западном побережье залива Корфа Берингова моря, в устье реки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Вывенка. По другой берег реки расположено малонаселенное (практически заброшенное)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село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Экономико-географическое положение Вывенка на макро- (Россия) и мезо-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(Камчатский край) уровнях характеризуется как исключительно периферийное, поскольку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находится на значительном удалении от основных транспортных путей и финансово-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экономических центров России и мира и не имеет сухопутной связи с внешним миром.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Положение села на микроуровне (муниципального района) характеризуется как выгодное,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т.к. село находится в устье реки Вывенка, имеет порто- пункт, обеспечивающей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транспортно-грузовую связь с внешним миром, связь по воде со всеми селами района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прежде всего с районным центром круглогодично и по суше в зимний период.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Вывенка основано на месте корякского стойбища. Исторически развитие села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обусловлено за счет функционирования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рыбоперерабатывающих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предприятий, создания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порто-пункта, ДЭС. В конце 2000-х гг. сохраняло свою специализацию, как транспортного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узла, центра производства электроэнергии, размещения рыбообрабатывающих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производств и коммунальных предприятий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общерайонного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значения.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1.2. Природно-климатическая характеристика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 территории отличается суровостью.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Наиболее характерными чертами климата являются: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продолжительная холодная зима, короткое и прохладное лето, еще более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короткие переходные периоды – весна и осень;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маломощный неровный снеговой покров на открытых пространствах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равнинных и горных тундр;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довольно сильные круглогодичные ветра;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практически повсеместное распространение вечной мерзлоты (островное).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 морской, сравнительно холодный. Средняя 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безморозного периода составляет 130-145 дней. Для территории характерен очень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интенсивный ветровой режим. В течение года преобладают ветры северного и северо-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восточного направления.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 1.1. Климатические показатели территории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FFFFFF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FFFF"/>
                <w:lang w:eastAsia="en-US"/>
              </w:rPr>
              <w:t>Показатель Значение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Среднегодовое направление ветра Северо-восточное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Среднегодовая скорость ветра 8 м/с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Среднегодовая относительная влажность 80%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Максимальные значения скорости ветра зима- 160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весна – 80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– 100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 – 100 км/ч.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Количество атмосферных осадков ( зима- 53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весна – 37,7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– 49,3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 – 43,7 мм.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Средняя температура воздуха зима – -12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весна – 6,4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лето – 8,9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осень – 5,6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особенности снежного покрова большое влияние оказывают его ветровое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перераспределение и довольно частые оттепели в течение зимы.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Зима длительная, со средними январскими температурами воздуха -12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 При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прохождении глубоких циклонов температура воздуха может повышаться до плюсовых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значений, осадки выпадать в виде дождя. Затем, при смене направлений ветра,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температура резко падает, вызывая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изморозные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явления. Характерной чертой зимней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погоды является сочетание низких температур и скоростей ветра до 15-17 м/с. В целом,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преобладают ветры северных и северо-западных румбов со средней скоростью 7-10 м/с.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Отличительной особенностью этого периода года является резкая смена погоды.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Весной преобладает малооблачная, довольно сухая погода. Средняя температура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воздуха - +6 - +8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 После схода снежного покрова (в конце мая) развивается бризовая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циркуляция и появляются выносы, увеличивается повторяемость туманов и низкой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облачности.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короткое, пасмурное, прохладное. Часто прослеживается суточный 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скорости и направления ветра – это является результатом развития бризовой циркуляции.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Часты туманы и низкая облачность. Преобладают юго-восточные ветры со средней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скоростью до 6 м/с. Средняя температура воздуха составляет +8 - +9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Осенью уменьшается число дней с осадками, повторяемость туманов. 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половина осени отличается сравнительно теплой и малооблачной погодой, вторая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(октябрь) – значительно холоднее, снега нет.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 отличается повышенной относительной влажностью воздуха,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пониженным испарением с поверхности суши, значительной облачностью, частыми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затяжными туманами.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Геологическое строение и рельеф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 сельского поселения располагается на аллювиально-морской равнине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голоцен-плейстоценового возраста, сложенной следующими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отожениями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морские (вдоль побережья),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представленые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песками и галечниками;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озерно-морские, представленные песками, галечниками, гравием, супесями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суглинками;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аллювиально-морские – галечники, пески, гравий, супеси.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Гидрография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Населенный пункт расположен на р. Вывенка,, с юга примыкает Олюторский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залив.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Питание р. Вывенка – смешанное. Дождевое питание имеет существенное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значение, его доля в отдельные годы может составлять до 30%. Наиболее характерной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фазой водного режима является весенне-летнее половодье, во время которого проходит до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70% годового стока. Распространением многолетнемерзлых пород способствуют сбросу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талых вод в речную сеть. Осенью бывают дождевые паводки, иногда превосходящие 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высоте весенне-летнее половодье.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1.3 Социальная ситуация. Перспективы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Численность населения села Вывенка на 01.01.2009 г. составила 460 чел или 8,8%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 Олюторского района, что относит село к группе средних по размеру сельских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населенных пунктов России и малых сел района.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протяжении 1990-х гг. численность населения снижалась, прежде всего за счет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миграционного оттока в начале 1990-х гг.. К середине 2000-х гг. численность 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стабилизировалось на уровне 450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Рис 1.1. Численность населения села Вывенка на 1 января,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Источник: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Камчатстат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, 1992-2009.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Современное естественное движение населения села имеет следующие особенности: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Сохранение численности коренного населения с присущем ему более относительно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высоким показателем рождаемости,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Ранняя и высокая смертность среди коренного населения,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Повышенная рождаемость населения определяемая незавершенным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демографическим переходом у корякского большинства,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Превышение рождаемости над смертностью.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среднем за период 2003-2008 г. показатели рождаемости в селе составили 15,3‰,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смертности 18,0‰. Естественный прирост – -2,7‰, что близко 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среднекраевым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среднероссийским показателям. За постсоветский период естественное движение было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связано со значительным снижением рождаемости (в 1,5 раза) и 3-х кратным ростом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смертности, что характеризует ситуации как демографический кризис. В отдельные годы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смертность составляет до 25‰, что является крайне высоким показателем.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Миграционное движение населения имеет стабильный отток, составлявший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среднем за 2003-2008 г. около 5% в год. Усиление оттока из-за землетрясения 2006 г. 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произошло ввиду того, что поселок сильно не пострадал.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Характерной особенностью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является приток сезонных рабочих на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май-август на рыбзавод.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Ввиду относительно высокого распространения алкоголизма среди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трудоспособного населения трудовые ресурсы села Вывенка оцениваются в 200-220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Национальный состав населения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отличен от среднего по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Олюторскому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района. В Вывенка пока преобладает корякское население – единственный поселок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побережье с преобладание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Коряского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населения. Доля славян снизилась за 2000-е гг.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почти в 2 раза и имеет дальнейшую тенденцию к уменьшению.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Рис. Национальный состав населения села Вывенка и Олюторского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01.01.2009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: Численность населения малочисленных народов Севера по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Олюторскому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 району по полу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возрасту на 01.01.2009 г.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Тиличики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, Представительство Росстата в Олюторском районе, 2009.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современная демографическая ситуация характеризуется как кризисная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неблагоприятных характеристик выделяются сверхвысокая смертность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отток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молодого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исключительно ранняя смертность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Среди благоприятных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отмечается повышенная доля лиц в трудоспособном возрасте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Потенциал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трудоспособного населения не используется из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 фактического отсутствия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круглогодичной занятости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 ведет к дальнейшему распространению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асоциального поведения и падению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трудоресурсного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потенциала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Единственной отраслью хозяйствования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 силу географического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положения и природно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климатических условий местности является добыча и переработка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рыбы лососевых пород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Действующий на территории сельского поселения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рыбоперерабатывающий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завод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принадлежащий ООО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Вывенское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является одним из самых крупных в Олюторском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муниципальном районе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Его плановая мощность 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160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мороженой рыбы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 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тонн соленой икры 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тонны вяленой рыбы в сутки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холодильников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1581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тонна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Одной из проблем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связанной с сохранением рыбных запасов территории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остается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загрязнение нерестовых рек при разработке месторождений платины и золота в бассейне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Сельскохозяйственный сектор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не развит ввиду неблагоприятных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климатических условий для растениеводства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Животноводство также не получило своего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3"/>
                <w:szCs w:val="13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Министерство рыбного хозяйства 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Расходы бюджета муниципального образования превышают налоговые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поступления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этом доходная часть пополняется за счет безвозмездных поступлений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других бюджетов бюджетной системы РФ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Изолированное расположение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автодорог и недостаточно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неразвитое транспортное сообщение с другими населенными пунктами района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южными районами 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негативно влияет на экономическое развитие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муниципального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сильно ограничивая развитие производственной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деятельности на месте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Исключение составляет производство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рыбопродукции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благодаря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наличию достаточных рыбных ресурсов в прибрежной акватории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Промышленность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представлена только одним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рыбоперерабатывающим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предприятием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Другие виды деятельности и отрасли экономики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включая сельское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хозяйство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рассматриваемом поселении не развиты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Недостаточно высокий уровень переработки рыбы на заводе сдерживает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заложенный потенциал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заключающийся в увеличении добавленной стоимости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продукции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вследстви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недостаточного развития транспортной отрасли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социальных и налоговых эффектов от работы отрасли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образования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Сфера образования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представлена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дошкольным учреждением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Олененок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средней общеобразовательной школой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Анализ состояния и сложившихся тенденций в сфере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потребностей населения в ее услугах позволяет определить следующие стратегические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направления этой сферы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новых и реконструкция существующих учреждений образования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целью достижения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обеспеченности населения социально гарантированным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объемом образования в соответствии с нормативными документами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Модернизация сети дошкольного образования и воспитания за счет создания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малокомплектных дошкольных учреждений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детские сады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прогулочные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группы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детских садов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совмещенных с общеобразовательными учреждениями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семейных детских садов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Создание классов повышенного образовательного уровня с углубленным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изучением отдельных предметов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осуществляющих набор на конкурсной основе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Развитие системы дополнительного образования и сферы досуга для детей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подростков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совместного с родителями образовательного процесса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здравоохранения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Сфера здравоохранения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представлена одним ФАП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числу основных принципов охраны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имеющих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непосредственное отношение к развитию отрасли здравоохранения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согласно Закону РФ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Основы законодательства РФ об охране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относятся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Соблюдение прав человека и гражданина в области охраны здоровья и обеспечение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связанных с этим правами государственных гарантий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Приоритет профилактических мер в области охраны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Доступность медико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социальной помощи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Социальная защищенность граждан в случае утраты здоровья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Развитие здравоохранения предусматривает переход от ориентации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лечение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болезни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 ориентации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предупреждение болезни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 даст социально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экономический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эффект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соответствующий общемировым тенденциям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Основными направлениями развития стационарной медицинской помощи в селе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являются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интенсификация коечного фонда путем его дифференциации по видам и степени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интенсивности лечебно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диагностического процесса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стационарозамещающих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видов оказания медицинской помощи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оптимизация структуры коечного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приведение его в соответствие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потребностями населения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создание кабинетов восстановительного лечения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культуры и искусства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Объекты культуры и искусства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представлены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библиотекой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является недостаточным для удовлетворения потребностей жителей и гостей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расчетный срок необходимо создание сельского клуба или дома культуры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досуга и повышения общего культурного уровня населения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наиболее существенным проблемам развития учреждений культуры и искусства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следует отнести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сокращение свободного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досугового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времени населения и переориентация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 досуга в сторону жилища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 ведет к снижению посещаемости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традиционных объектов сферы культуры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недостаточная организация досуга детей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молодежи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старших возрастных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групп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досуговых центров для проведения семейного отдыха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детьми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высокая степень износа зданий учреждений культуры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несоответствие 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досуговых учреждений современным потребностям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 Физкультура и спорт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Состояние отрасли физической культуры и спорта определяет текущее и будущее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состояние здоровья всего народа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последнее десятилетие основные усилия направлялись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увеличение количества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систематически занимающегося физкультурой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спортом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Физкультурно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спортивные сооружения села Вывенка представлены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спортивным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залом при СОШ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 конца расчетного срока потребуется реконструкция спортивного зала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обновление его материально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технической базы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 Социальное обеспечение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социального обслуживания населения представлена отделением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социального обслуживания на дому граждан пожилого возраста и инвалидов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время социальная поддержка оказывается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жителю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6. Торговля, общественное питание и бытовое обслуживание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Состояние инфраструктуры потребительского рынка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включая розничную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торговлю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общественное питание и бытовое обслуживание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один из основных факторов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определяющих удобство проживания и привлекательность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для местных жителей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для гостей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 рациональности размещения в структуре застройки и от самой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торговли зависит качество жизни всего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 время инфраструктура потребительского рынка села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представлена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магазинами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столовой при образовательном учреждении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Торговая сеть поселка представлена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основном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небольшими магазинами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торговой площадью в среднем около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достаточным ассортиментом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продовольственных и непродовольственных товаров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настоящий момент существует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дефицит торговых площадей и на расчетный срок необходимо открытие дополнительных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магазинов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Также существует потребность достижения равенства между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потребительскими ожиданиями и предлагаемым уровнем обслуживания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1.4 Прогноз изменения доходов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Средне душевой доход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10670 11340 11860 12770 13530 17330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ПЕРСПЕКТИВНЫЙ СПРОС НА КОММУНАЛЬНЫЕ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Показатели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Теплоая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2244,5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196,3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1067,1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величина новой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связи с новым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СОСТОЯНИЯ И ПРОБЛЕМ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a. Характеристика состояния и проблем системы электроснабжения.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Электроснабжение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ДЭС установлено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дизельных генераторов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два из которых находятся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резерве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суммарной мощностью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4664,99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Выработка электроэнергии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- 4,7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млн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нормального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функционирования систем энергоснабжения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ежегодно необходимо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1376,3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дизельного топлива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Протяженность электрических сетей 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Мероприятия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2016-2021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склада ГСМ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объёмом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9941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7693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21533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ограждающих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13 1450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разделительных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8 1200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складских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дежурных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2 463 1800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топливных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трубопроводов в нутрии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135 830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фундаментов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 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3 21 1500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45940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на 2021-2026 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помещений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машинного зала 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2 350 1300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2 180 1100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2 252 1600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2 630 2300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2 180 1300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Поочерёдная замена всех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отработавших свой моторесурс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дизель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генераторов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b. Характеристика состояния и проблем системы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Теплоснабжение муниципального образования сельское поселение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е л 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ы в е н к 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осуществляется предприятием Олюторским филиалом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ОАО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Коряктеплоэнерго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Предоставление услуг производится в соответствии с заключенными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договорами юридическим и физическим лицам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Расчёты с потребителями проводятся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утвержденным нормам потребления тепловой энергии и в соответствии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показаниями общедомовых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наличии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структуре себестоимости производства тепловой энергии большую часть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расходов составляют эксплуатационные расходы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- 95,9%,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том числе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топливо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38,7%,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электроэнергия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6,6%,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оплата труда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13,7%.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Технические и технологические проблемы в системе теплоснабжения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приборов учета у большинства потребителей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территории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система центрального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отсутствует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населения и объектов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соцкульбыта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осуществляется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помощью локальных источников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индивидуальные котлы и печи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Поэтому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предусмотреть строительство котельной мощностью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работающией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твердом топливе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Протяженность тепловых и паровых сетей в двухтрубном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исчислении составит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нормального функционирования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теплоснабжения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ежегодно необходимо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1229,75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угля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котельной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необходимо установить котлы КВР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0,63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или котлы КВР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0,93.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Так же необходимо установить дымосос и насосную группу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тепловых сетей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метров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 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котельной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котлов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КВр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5 1400,0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дымососа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насосной группы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5 850,0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теплотрасс км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1 8100,0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Итого: 11381,0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c. Характеристика состояния и проблем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перспективе развития сельского поселения предусматривается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100%-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обеспечение централизованным водоснабжением существующих и планируемых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капитального строительства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Водопроводные сети необходимо предусмотреть для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100%-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охвата всей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селитебной территории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Увеличение водопотребления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планируется для комфортного и безопасного проживания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Проектом генерального плана предлагается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Принятие муниципальной целевой программы по обеспечению сельских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населенных пунктов муниципального образования сельское поселение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водой питьевого качества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Провести геофизические исследования на территории деревни для определения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наиболее оптимального места расположения водозабора подземного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случае обнаружения подземных источников водоснабжения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водозаборного сооружения и водопроводных сетей на территории СП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Планируется прокладка водопроводной сети с вводом воды в каждый дом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Проект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параметр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реализац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Разработка ПСД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водопровод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2016- 2019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Итого; 13500,0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d. Характеристика состояния и проблем системы 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развитие централизованной системы хозяйственно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бытовой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 населенных пунктов с подключением сетей от новых площадок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 к существующим сетям 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канализации принимается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полная раздельная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которой хозяйственно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бытовая сеть прокладывается для отведения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стоков от жилой и общественной застройки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Среди основных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водоохранных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мероприятий следует отметить ликвидацию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сброса не очищенных канализационных сточных вод путем развития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намечено осуществить с учетом сложившейся схемы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 новых сетей 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Канализование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рассматриваемой территории предусматривается на проектируемые очистные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сооружения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доведением качества очистки сточных вод до показателей сброса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водоемы и промышленной обработки осадка в закрытых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помещениях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Ливневая канализация.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Отвод поверхностного стока в рассматриваемых водосборных бассейнах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намечается с помощью проектируемой открытой и закрытой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Отвод поверхностного стока с территорий усадебной застройки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дачных поселков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садоводческих товариществ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в районах нового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площадках размещаемой индивидуальной жилой застройки сельского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осуществлять открытыми водостоками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отвода поверхностного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стока с территорий лесного фонда и зеленых насаждений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используемых для целей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рекреации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 имеющих каких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либо активных источников загрязнения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рекомендуется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устройство открытой сети дождевой канализации в виде стоков и кюветов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передачей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стока без очистки в ближайшие водоприемники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Отвод поверхностного стока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территорий многоэтажной и малоэтажной многоквартирной застройки с высокой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плотностью и повышенным уровнем благоустройства предлагается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водосточными сетями закрытого типа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Поверхностный сток является серьезным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источником загрязнения водоприемников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целях защиты рек от загрязнения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предусматривается устройство очистных сооружений на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водовыпусках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из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канализации в водоприемник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Очистные сооружения намечается разместить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наиболее пониженных точках каждого водосборного бассейна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Степень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сооружений должна соответствовать нормам сброса в водоемы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рыбохозяйственного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назначения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Проектируемые очистные сооружения глубокой очистки закрытого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предлагается построить по технологии института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Союзводоканалпроект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ООО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Росэкострой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или другой наиболее эффективной конструкции ко времени детального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проектирования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Тип и местоположение очистных сооружений будут уточняться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последующих стадиях проектирования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Предусмотренные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водоохранные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оборудование проектируемой застройки централизованной системой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 и водоотведения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благоустройство и озеленение прибрежных территорий водных объектов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отвод поверхностного стока с соответствующим благоустройством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озеленением территории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очистных сооружений поверхностного стока с применением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технологий глубокой очистки поверхностного стока до показателей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отвечающих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требованиям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рыбохозяйственного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назначения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мероприятия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полной 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вариант станция биологической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2019-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Прокладка трубопровода центральной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 водоотведения с подключением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4900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2019 -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Итого: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e. Характеристика состояния и проблем системы сбора и утилизации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Проектом намечается организация коммунальной системы санитарной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поселка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Очистка села от бытовых отбросов должна осуществляться по планово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регулярной системе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которой отбросы удаляют из жилых районов по строго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утвержденным графикам независимо от заявок правлений и домовладельцев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обязанности домовладельцев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домоуправлении и учреждений остается сбор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отбросов в мусоросборники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располагаемые на территории домовладений и учреждений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жилой зоне твердый мусор собирается в мусоросборники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Площадки _______под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мусоросборники размером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имеют твердое покрытие и располагаются не ближе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 от жилых домов и изолируются от них зелеными насаждениями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Сбору и вывозу подлежат следующие твердые отбросы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мусор жилых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учреждений и торговых предприятий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уличный смет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строительный мусор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отбросы предприятий общественного питания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подлежащие вложению в порядке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установленном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санинспекцией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проведение следующих работ по уборке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улиц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площадей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других мест общего пользования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подметание тротуаров и дорожек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подметание и мойка проезжих частей дорог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улиц и подъездов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поливка зеленых насаждений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проезжих частей улиц поливочными машинами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очистка улиц от снега и льда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подсыпка во время гололедицы проезжих частей улиц песком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целью повышения качественного уровня проживания населения и улучшения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экологической обстановки на территории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необходимо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канализационных очистных сооружений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организацию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транспортировки сточных вод для их очистки и утилизации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Капиталовложения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Статьи затрат Капиталовложения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очередь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основных сооружений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- 2 000 2 000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спецмашин и механизмов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- 8700 8700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инвентаря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10 50 60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контейнеров для сбора ТБО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 и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накопленного 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50 50 100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Всего затрат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110 10800 10860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рамках разработки Генеральной схемы очистки территории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рассмотрено существующее состояние санитарной очистки территории поселения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определены основные направления развития эффективной системы очистки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обоснован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выбор и количество основных объектов по сбору и утилизации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рассчитаны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 в транспортных средствах и механизации для осуществления вывоза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 и ЖБО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уборки территории поселения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 контейнеров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устанавливаемых на одну площадку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должно учитывать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накапливаемых отходов на прилегающей территории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жилые 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Ориентировочное количество контейнерных площадок по объектам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инфраструктуры определялось из расчета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1-4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контейнера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площадку 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бункер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этом учитывались уровень благоустройства жилищного фонда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территориальная планировка поселения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которой характерна низкая плотность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застройки в виду наличия значительного количества индивидуальных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местоположение контейнерных площадок определялось исходя из прогнозной нормы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прогнозной численности населении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 ХАРАКТЕРИСТИКА СОСТОЯНИЯ И ПРОБЛЕМ В РЕАЛИЗАЦИИ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ЭНЕРГОРЕСУРСОСБЕРЕЖЕНИЯ И УЧЕТА И СБОРА ИНФОРМАЦИИ.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энергосбережении и повышении энергетической эффективности и о внесении изменений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отдельные законодательные акты Российской Федерации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редакции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11.07.2011)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целях повышения уровня энергосбережения в жилищном фонде и его энергетической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 в перечень требований к содержанию общего имущества собственников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помещений в многоквартирном доме включаются требования о проведении мероприятий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энергосбережению и повышению энергетической эффективности многоквартирного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Соответственно должно быть обеспечено рациональное использование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за счет реализации энергосберегающих мероприятий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использование энергосберегающих ламп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более экономичных бытовых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утепление многоквартирных домов и мест общего пользования и др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ФЗ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начиная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января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бюджетное учреждение обязано обеспечить снижение в сопоставимых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условиях объема потребленных им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дизельного и иного топлива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мазута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угля в течение пяти лет не менее чем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пятнадцать процентов от объема фактически потребленного им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каждого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указанных ресурсов с ежегодным снижением такого объема не менее чем на три процента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13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ФЗ до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01.07.2012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собственники жилых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собственники помещений в многоквартирных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домах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обязаны обеспечить оснащение таких домов приборами учета используемых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ввод установленных приборов учета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эксплуатацию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этом многоквартирные дома в указанный срок должны быть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оснащены коллективными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 используемых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 также индивидуальными и общими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квартиры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 используемых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Соответственно должен быть обеспечен перевод всех потребителей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по показаниям приборов учета за счет завершения оснащения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 зданий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сооружений муниципального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их ввода в эксплуатацию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приборов учета 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энергоресурсосбережение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у потребителей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проводится в рамках реализации следующих 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долгосрочная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 и 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энергетической эффективности в Камчатском Крае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на перспективу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мероприятий по муниципальному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образованиюМО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муниципальная среднесрочная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повышение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муниципальном образовании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на перспективу 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региональная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Адресная программа по поэтапному переходу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и 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потребителям в соответствии с показаниями коллективных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учета потребления таких ресурсов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2009-2016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части мероприятий по МО СП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муниципальная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Адресная программа по поэтапному переходу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коммунальных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_______энергии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и 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 в соответствии с показаниями коллективных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приборов учета потребления таких ресурсов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2009-2012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территории муниципального образования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 направлены на обеспечение рационального использования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энергетических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оснащение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и системами учета потребляемых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газа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части многоквартирных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Работы 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установке приборов учета планируется завершить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целом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приборам учета потреблялось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34,92 %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26,77 %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Потребление энергетических ресурсов, расчеты за которые осуществляются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использованием приборов учета, в МО СП «село Вывенка» в 2008-2010 гг.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п/п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показателей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2008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2009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2010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объемов электрической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далее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которую осуществляются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коллективных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 ЭЭ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потребляемой на территории 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объемов тепловой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далее ТЭ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которую осуществляются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коллективных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 ТЭ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потребляемой на территории 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0,24 0,35 26,77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объемов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которую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осуществляются с использованием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использованием коллективных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потребляемой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территории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 0 34,92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объемов 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осуществляются с использованием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использованием коллективных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потребляемого на территории 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0,00 0,00 0,00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муниципальная среднесрочная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повышение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муниципальном образовании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на перспективу 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Жилищный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данным Администрации района общая площадь жилищного фонда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4727,1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Жилищная обеспеченность населения поселка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10,2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Таблица. Жилищный фонд с. Вывенка Олюторского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Общая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дома, м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 xml:space="preserve">2 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(по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наружному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периметру)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Общая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квартир,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м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 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оборудованных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централизованным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питьевым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водоснабжением, м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 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оборудованных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централизованным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теплоснабжением,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м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квартир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печным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отоплением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,м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192 7346 4727,1 4659,4 0 6350,5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Большая часть жилых зданий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(90%)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селе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это одноэтажные 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построенные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применением дерева в виде основных строительных материалов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Незначительная часть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–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это многоквартирные двухэтажные дома так же построенные с применением дерева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виде основных строительных материалов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Жилищное строительство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осуществлялось в период с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1960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1995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этот период было возведено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99%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существующего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 время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территории поселка осуществляется возведение временного жилья для сезонных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рабочих рыбообрабатывающих предприятий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жилищного фонда с высоким процентом износа включая ветхое и аварийное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более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90%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 всего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Основной причиной возникновения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ветхого и аварийного жилищного фонда в с Вывенка является несвоевременное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финансирование капитального ремонта и текущего содержания жилья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Расселение семей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 ветхого фонда практически не производилось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Темпы обветшания фонда намного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превышают темпы его ликвидации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Большая часть населения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проживает в одноэтажных усадебных домах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Существующий жилой фонд удовлетворяет потребности населения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обеспечении жилой площадью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Существующий жилищный фонд по разным оценкам имеет степень износа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Необходимо развивать жилищное строительство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Помимо ввода дополнительной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жилой площади необходимо обеспечить качественное техническое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обслуживание существующего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внутридомового инженерного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 и придомовой инженерной инфраструктуры и обеспечить 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сохранение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своевременное проведение капитальных ремонтов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Учитывая нынешнее состояние жилищного фонда в с Вывенка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создание переселенческого жилищного фонда для расселения граждан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ветхого и аварийного жилья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 и прочие потребители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 оснащенности приборами учета бюджетных учреждений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 xml:space="preserve">электрической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100 %,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холодной воды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100 %,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тепловой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– 100 %.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Анализ оснащенности приборами учета организаций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финансируемых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 выявил необходимости дополнительной установки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энергетических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Выполнение программ по энергосбережению в части установки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в бюджетных учреждениях завершено полностью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Необходима дальнейшая реализация Программы по энергосбережению в части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установки приборов учета у прочих потребителей и в жилищном секторе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коммунальных ресурсов по приборам учета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01.01.2014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теплоснабжения производится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32,7%,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системе водоснабжения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54,0%.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собственниками индивидуальных приборов потребления воды будет завершена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Инвестиционные проекты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данной Программы направлены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экономичное расходование энергоресурсов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снижение потерь при передаче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распределении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модернизацию и замену основных средств организаций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коммунального комплекса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установку энергосберегающего оборудования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частотно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регулируемых приводов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 разработаны схемы 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 и обращения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ТБО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 долгосрочной целевой Программой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 и повышение энергетической эффективности в Камчатском крае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2011-2020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будет проводится энергетическое обследование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паспортизация жилых домов и объектов бюджетной сферы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по замене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внутридомовых электрических сетей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утеплению и ремонту фасадов зданий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кровли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утеплению мест общего пользования в многоквартирных домах будут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способствовать энергосбережению и повышению эффективности использования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 ЦЕЛЕВЫЕ ПОКАЗАТЕЛИ РАЗВИТИЯ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5.1 Критерии доступности коммунальных услуг коммунального комплекса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Критерии доступности для населения коммунальных услуг приведены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Критерии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доступности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услуг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Доля потребителей,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коммунальной услуге: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lastRenderedPageBreak/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35,6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Доля расходов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населения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коммунальной услуги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совокупном доходе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водотведение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коммунальной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5.2 Целевые показатели развития коммунальной системы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теплоснабжения приведен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Отпущено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1.3 -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отопление 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1.4 -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горячее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населению 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индикаторы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проведения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 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Число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чел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1321 1453 1598 1758 1934 2320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82,3 82,3 83,0 84,0 85,0 95,0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расходов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совокупном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доходе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аварий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0,48 0,4 0,38 0,35 0,32 0,1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перебои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снабжении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70,0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67,0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замены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износ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2,3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производства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передачи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топлива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0,160 0,161 0,161 0,161 0,162 0,170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фактического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топлива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нормативному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воды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0,42 0,42 0,42 0,39 0,38 0,3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фактического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расхода 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нормативному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нужд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многоквартирн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дома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месяц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воздействия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окружающую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Перечень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загрязняющих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веществ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разрешенный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выбросу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атмосферный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воздух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углерод оксид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5.3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развития коммунальной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водоснабжения приведен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 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Объем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1236,9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936,4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1261,7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955,1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1286,9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974,2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1312,6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993,6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индикаторы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Доступность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доступом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расходов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оплату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 в совокупном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доходе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Наличие контроля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соответствующим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требованиям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бесперебойной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доставки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Степень охвата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66,0 85,0 100,0 100,0 100,0 100,0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 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 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 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замены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износ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 вес сетей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нуждающихся в замене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0,91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производства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передачи 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 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 в сетях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 услуги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ресурса в месяц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чел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2,5 2,5 2,5 2,5 2,5 2,5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5.6 Целевые показатели развития системы сбора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 утилизации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сбора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 утилизации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показателя 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 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еализации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4,7 4,8 4,9 4,98 5,1 5,3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индикаторы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 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Доступность для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 доступом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инфраструктуре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72,7 73,0 74,0 75,0 76,0 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расходов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услуги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совокупном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ходе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1,0 1,0 1,0 1,0 1,0 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Удельное потребление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1,01 1,02 1,05 1,08 1,1 1,2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lastRenderedPageBreak/>
              <w:t>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бесперебойного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доставления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\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нь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24 24 24 24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6.ПЕРСПЕКТИВНЫЕ СХЕМЫ КОММУНАЛЬНОГО 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 СП «СЕЛО ВЫВЕНКА».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деятельности по развитию коммунальной системы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руководствуется постановлением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правительства России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24.12.12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1111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 утверждении нормативов 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услуг по холодному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горячему водоснабжению и водоотведению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России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Документ разработан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году ИП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Сизов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Разработка перспективных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схем 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водоотведения и обращения с ТБО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будет осуществляться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ОБЩАЯ ПРОГРАММА ПРОЕКТОВ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Общая программа инвестиционных проектов представлена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теплоснабжения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-0.95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водоснабжения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Разработка ПСД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водопровод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водоотведения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станции полной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вариант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станция биологической очистки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-100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БПМ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производительностью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70-120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³/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выпускаемая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Компанией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Прокладка трубопровода центральной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 водоотведения с подключением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основных сооружений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спецмашин и механизмов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инвентаря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объектов накопленного экологического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склада ГСМ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объёмом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,0,04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ограждающих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разделительных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2018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дежурных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складских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 ремонт топливных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трубопроводов внутри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фундаментов под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 помещений машинного зала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2025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2026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Поочерёдная замена всех отработавших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свой моторесурс дизель генераторов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7. ФИНАНСОВЫЕ ПОТРЕБНОСТИ ДЛЯ РЕАЛИЗАЦИИ ПРОГРАММЫ.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8. ПРОГРАММЫ РЕАЛИЗАЦИИ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Инвестиционные проекты подразделяются по вариантам 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проектов следующим образом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А). Проекты, реализуемые действующими на территории МО СП «село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Вывенка» обслуживающими организациями: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-0.95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Прокладка трубопровода центральной системы водоотведения с подключением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 и объектов накопленного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Б). Проекты, выставляемые на конкурс для привлечения сторонних инвесторов: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 остальные перспективные 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9. ПРОГРАММЫ ИНВЕСТИЦИОННЫХ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Разбивка проектов в группы по признакам.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Инвестиционные проекты Программы представлены группами по признакам: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А) Проекты, нацеленные на присоединение новых потребителей: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Финансовые показатели для реализации программы представлены в таблице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Совокупная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потребность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капитальных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вложениях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101681 10168,1 10168,1 10168,1 10168,1 10168,1 50840,5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Прокладка трубопровода центральной системы водоотведения с подключением 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Б) Проекты, обеспечивающие повышение надежности и 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ресурсоснабжения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-0,95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склада ГСМ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объёмом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 ограждающих 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2016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 разделительных 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складских и дежурных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 топливных трубопроводов в нутрии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фундаментов под 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помещений машинного зала 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15.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 двух торцевых 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16.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Капитальный ремонт кровли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2025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Поочерёдная замена всех отработавших свой моторесурс дизель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генераторов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В) Проекты, обеспечивающие выполнение экологических требований: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станции полной 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вариант станция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биологической очистки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-100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БПМ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производительностью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70-120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³/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выпускаемая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Компанией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спецмашин и механизмов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инвентаря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 и объектов накопленного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10.Обоснование источников финансирования 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Обоснование источников финансирования инвестиционных проектов 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приведено в таблице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"/>
                <w:szCs w:val="2"/>
                <w:lang w:eastAsia="en-US"/>
              </w:rPr>
              <w:lastRenderedPageBreak/>
              <w:t>\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10.1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Оценка совокупных инвестиционных 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Оценка совокупных инвестиционных затрат по всем коммунальным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системам приведена в таблице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11381,0 1138,1 1138,1 1138,1 1138,1 1138,1 5690,5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13500,0 1350,0 1350,0 1350,0 1350,0 1350,0 6750,0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12400,0 1240,0 1240,0 1240,0 1240,0 1240,0 6200,0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сбора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10860,0 1086,0 1086,0 1086,0 1086,0 1086,0 5430,0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53540 5354,0 5354,0 5354,0 5354,0 5354,0 26770,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Всего: 101681 10168,1 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50840,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 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Областной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81344,8 8134,48 8134,48 8134,48 8134,48 8134,48 40672,4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Местный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20336,2 2033,62 2033,62 2033,62 2033,62 2033,62 10168,1</w:t>
            </w:r>
          </w:p>
          <w:p w:rsidR="004B0305" w:rsidRPr="00BD1421" w:rsidRDefault="004B0305" w:rsidP="004B030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Всего: 101681 10168,1 10168,1 10168,1 10168,1 10168,1 50840,5__</w:t>
            </w:r>
          </w:p>
        </w:tc>
        <w:tc>
          <w:tcPr>
            <w:tcW w:w="4673" w:type="dxa"/>
          </w:tcPr>
          <w:p w:rsidR="00BD1421" w:rsidRPr="00CB2625" w:rsidRDefault="00BD1421" w:rsidP="0043529E">
            <w:pPr>
              <w:rPr>
                <w:sz w:val="28"/>
                <w:szCs w:val="28"/>
              </w:rPr>
            </w:pPr>
          </w:p>
        </w:tc>
      </w:tr>
    </w:tbl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pacing w:val="-2"/>
          <w:sz w:val="28"/>
          <w:szCs w:val="28"/>
        </w:rPr>
        <w:lastRenderedPageBreak/>
        <w:t xml:space="preserve">В целях объявления и проведения открытого конкурса на право заключения договора аренды объектов коммунальной инфраструктуры </w:t>
      </w:r>
      <w:r w:rsidRPr="00BD1421">
        <w:rPr>
          <w:spacing w:val="-2"/>
          <w:sz w:val="28"/>
          <w:szCs w:val="28"/>
        </w:rPr>
        <w:lastRenderedPageBreak/>
        <w:t>электроснабжения, находящихся в муниципальной собственности сельского поселения «село Вывенка» Олюторского района Камчатского края</w:t>
      </w:r>
      <w:r w:rsidRPr="00BD1421">
        <w:rPr>
          <w:sz w:val="28"/>
          <w:szCs w:val="28"/>
        </w:rPr>
        <w:t xml:space="preserve">  </w:t>
      </w: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z w:val="28"/>
          <w:szCs w:val="28"/>
        </w:rPr>
        <w:t>ПОСТАНОВЛЯЮ</w:t>
      </w:r>
      <w:r w:rsidRPr="00BD1421">
        <w:rPr>
          <w:kern w:val="2"/>
          <w:sz w:val="28"/>
          <w:szCs w:val="28"/>
        </w:rPr>
        <w:t>:</w:t>
      </w:r>
    </w:p>
    <w:p w:rsidR="00BD1421" w:rsidRPr="00BD1421" w:rsidRDefault="00BD1421" w:rsidP="00BD142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sz w:val="28"/>
          <w:szCs w:val="28"/>
        </w:rPr>
        <w:t xml:space="preserve">Объявить </w:t>
      </w:r>
      <w:r w:rsidRPr="00BD1421">
        <w:rPr>
          <w:b/>
          <w:sz w:val="28"/>
          <w:szCs w:val="28"/>
        </w:rPr>
        <w:t>открытый конкурс</w:t>
      </w:r>
      <w:r w:rsidRPr="00BD1421">
        <w:rPr>
          <w:sz w:val="28"/>
          <w:szCs w:val="28"/>
        </w:rPr>
        <w:t xml:space="preserve">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</w:t>
      </w:r>
      <w:r>
        <w:rPr>
          <w:color w:val="000000"/>
          <w:sz w:val="28"/>
          <w:szCs w:val="28"/>
        </w:rPr>
        <w:t>(далее -Конкурс) до 08</w:t>
      </w:r>
      <w:r w:rsidRPr="00BD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BD142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D1421">
        <w:rPr>
          <w:color w:val="000000"/>
          <w:sz w:val="28"/>
          <w:szCs w:val="28"/>
        </w:rPr>
        <w:t xml:space="preserve"> года.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 xml:space="preserve">Утвердить Сообщение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1 к настоящему постановлению 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>Утвердить конкурсную документацию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2 к настоящему постановлению.</w:t>
      </w:r>
    </w:p>
    <w:p w:rsidR="00BD1421" w:rsidRPr="00BD1421" w:rsidRDefault="00BD1421" w:rsidP="00BD1421">
      <w:pPr>
        <w:pStyle w:val="a4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Глава сельского поселения</w:t>
      </w: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«село Вывенка»</w:t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  <w:t xml:space="preserve"> Е.Ф. Мирошниченко</w:t>
      </w:r>
    </w:p>
    <w:p w:rsidR="00BD1421" w:rsidRDefault="00BD1421" w:rsidP="00BD1421">
      <w:pPr>
        <w:pStyle w:val="a6"/>
      </w:pPr>
    </w:p>
    <w:p w:rsidR="00BD1421" w:rsidRDefault="00BD1421" w:rsidP="00BD1421">
      <w:pPr>
        <w:jc w:val="right"/>
      </w:pPr>
      <w:r>
        <w:t>Приложение 1</w:t>
      </w:r>
    </w:p>
    <w:p w:rsidR="00BD1421" w:rsidRDefault="00BD1421" w:rsidP="00BD1421">
      <w:pPr>
        <w:jc w:val="right"/>
      </w:pPr>
      <w:r>
        <w:t>к Постановлению главы МО СП «село Вывенка»</w:t>
      </w:r>
    </w:p>
    <w:p w:rsidR="00BD1421" w:rsidRDefault="00BD1421" w:rsidP="00BD1421">
      <w:pPr>
        <w:jc w:val="right"/>
      </w:pPr>
      <w:r>
        <w:t>от 28.08.2016 г №22</w:t>
      </w:r>
    </w:p>
    <w:p w:rsidR="00BD1421" w:rsidRDefault="00BD1421" w:rsidP="00BD1421">
      <w:pPr>
        <w:jc w:val="right"/>
      </w:pPr>
    </w:p>
    <w:p w:rsidR="00BD1421" w:rsidRDefault="00BD1421" w:rsidP="00BD1421">
      <w:pPr>
        <w:jc w:val="center"/>
        <w:rPr>
          <w:b/>
        </w:rPr>
      </w:pPr>
      <w:r>
        <w:rPr>
          <w:b/>
        </w:rPr>
        <w:t>ИНФОРМАЦИОННОЕ</w:t>
      </w:r>
      <w:r w:rsidRPr="009E4AA4">
        <w:rPr>
          <w:b/>
        </w:rPr>
        <w:t xml:space="preserve"> </w:t>
      </w:r>
      <w:r>
        <w:rPr>
          <w:b/>
        </w:rPr>
        <w:t>СООБЩЕНИЕ</w:t>
      </w:r>
    </w:p>
    <w:p w:rsidR="00BD1421" w:rsidRPr="00BD1421" w:rsidRDefault="00BD1421" w:rsidP="00BD1421">
      <w:pPr>
        <w:shd w:val="clear" w:color="auto" w:fill="FFFFFF"/>
        <w:jc w:val="center"/>
      </w:pPr>
      <w:r w:rsidRPr="00BD1421">
        <w:t>о проведении открытого конкурса</w:t>
      </w:r>
    </w:p>
    <w:p w:rsidR="00BD1421" w:rsidRPr="00BD1421" w:rsidRDefault="00BD1421" w:rsidP="00BD1421">
      <w:pPr>
        <w:shd w:val="clear" w:color="auto" w:fill="FFFFFF"/>
        <w:jc w:val="center"/>
        <w:rPr>
          <w:color w:val="000000"/>
        </w:rPr>
      </w:pPr>
      <w:r w:rsidRPr="00BD1421">
        <w:rPr>
          <w:color w:val="000000"/>
        </w:rPr>
        <w:t>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</w:r>
    </w:p>
    <w:p w:rsidR="00BD1421" w:rsidRPr="006E4FA1" w:rsidRDefault="00BD1421" w:rsidP="00BD1421">
      <w:pPr>
        <w:shd w:val="clear" w:color="auto" w:fill="FFFFFF"/>
        <w:ind w:firstLine="708"/>
        <w:jc w:val="center"/>
        <w:rPr>
          <w:b/>
          <w:color w:val="00000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82"/>
        <w:gridCol w:w="1378"/>
        <w:gridCol w:w="1701"/>
        <w:gridCol w:w="708"/>
        <w:gridCol w:w="851"/>
        <w:gridCol w:w="1276"/>
        <w:gridCol w:w="1275"/>
        <w:gridCol w:w="1418"/>
      </w:tblGrid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>
              <w:t>Заказчик (Арендодатель)</w:t>
            </w:r>
          </w:p>
        </w:tc>
        <w:tc>
          <w:tcPr>
            <w:tcW w:w="8989" w:type="dxa"/>
            <w:gridSpan w:val="8"/>
          </w:tcPr>
          <w:p w:rsidR="00BD1421" w:rsidRPr="00AB5955" w:rsidRDefault="00BD1421" w:rsidP="0043529E">
            <w:pPr>
              <w:tabs>
                <w:tab w:val="left" w:pos="0"/>
              </w:tabs>
              <w:jc w:val="both"/>
            </w:pPr>
            <w:r w:rsidRPr="00AB5955">
              <w:t xml:space="preserve">Администрация сельского поселения </w:t>
            </w:r>
            <w:r w:rsidRPr="00EF6CB4">
              <w:t xml:space="preserve">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  <w:r w:rsidRPr="00AB5955">
              <w:t>,</w:t>
            </w:r>
          </w:p>
          <w:p w:rsidR="00BD1421" w:rsidRDefault="00BD1421" w:rsidP="0043529E">
            <w:pPr>
              <w:rPr>
                <w:bCs/>
                <w:szCs w:val="28"/>
              </w:rPr>
            </w:pPr>
            <w:r w:rsidRPr="00203A11">
              <w:t>688</w:t>
            </w:r>
            <w:r>
              <w:t>822</w:t>
            </w:r>
            <w:r w:rsidRPr="00203A11">
              <w:t xml:space="preserve">, Камчатский край, </w:t>
            </w:r>
            <w:r>
              <w:t>Олюторский</w:t>
            </w:r>
            <w:r w:rsidRPr="00203A11">
              <w:t xml:space="preserve"> район, с. </w:t>
            </w:r>
            <w:r>
              <w:t>Вывенка,</w:t>
            </w:r>
            <w:r w:rsidRPr="00203A11">
              <w:t xml:space="preserve"> ул. </w:t>
            </w:r>
            <w:r>
              <w:t xml:space="preserve">Подгорная, д. 7, </w:t>
            </w:r>
            <w:r w:rsidRPr="00E425C3">
              <w:rPr>
                <w:bCs/>
                <w:szCs w:val="28"/>
              </w:rPr>
              <w:t xml:space="preserve"> </w:t>
            </w:r>
          </w:p>
          <w:p w:rsidR="00BD1421" w:rsidRDefault="00BD1421" w:rsidP="0043529E">
            <w:pPr>
              <w:rPr>
                <w:bCs/>
                <w:szCs w:val="28"/>
              </w:rPr>
            </w:pPr>
            <w:r w:rsidRPr="002963F3">
              <w:t>8</w:t>
            </w:r>
            <w:r>
              <w:t xml:space="preserve"> (415-44</w:t>
            </w:r>
            <w:r w:rsidRPr="00981DFA">
              <w:t xml:space="preserve">) </w:t>
            </w:r>
            <w:r>
              <w:t>5-70-48</w:t>
            </w:r>
            <w:r w:rsidRPr="00E425C3">
              <w:rPr>
                <w:bCs/>
                <w:szCs w:val="28"/>
              </w:rPr>
              <w:t>,</w:t>
            </w:r>
          </w:p>
          <w:p w:rsidR="00BD1421" w:rsidRPr="00CF66B2" w:rsidRDefault="00BD1421" w:rsidP="0043529E">
            <w:pPr>
              <w:tabs>
                <w:tab w:val="left" w:pos="0"/>
              </w:tabs>
              <w:jc w:val="both"/>
              <w:rPr>
                <w:b/>
              </w:rPr>
            </w:pPr>
            <w:r w:rsidRPr="00E425C3">
              <w:rPr>
                <w:bCs/>
                <w:szCs w:val="28"/>
              </w:rPr>
              <w:t xml:space="preserve"> </w:t>
            </w:r>
            <w:hyperlink r:id="rId6" w:history="1">
              <w:r w:rsidRPr="00565D56">
                <w:rPr>
                  <w:rStyle w:val="ab"/>
                  <w:lang w:val="en-US"/>
                </w:rPr>
                <w:t>larisa</w:t>
              </w:r>
              <w:r w:rsidRPr="00E742AA">
                <w:rPr>
                  <w:rStyle w:val="ab"/>
                </w:rPr>
                <w:t>2295</w:t>
              </w:r>
              <w:r w:rsidRPr="00565D56">
                <w:rPr>
                  <w:rStyle w:val="ab"/>
                </w:rPr>
                <w:t>@mail.ru</w:t>
              </w:r>
            </w:hyperlink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 w:rsidRPr="00AB5955">
              <w:t>Организатор конкурса</w:t>
            </w:r>
          </w:p>
        </w:tc>
        <w:tc>
          <w:tcPr>
            <w:tcW w:w="8989" w:type="dxa"/>
            <w:gridSpan w:val="8"/>
          </w:tcPr>
          <w:p w:rsidR="00BD1421" w:rsidRPr="00BD1421" w:rsidRDefault="00BD1421" w:rsidP="0043529E">
            <w:pPr>
              <w:tabs>
                <w:tab w:val="left" w:pos="0"/>
              </w:tabs>
              <w:jc w:val="both"/>
            </w:pPr>
            <w:r w:rsidRPr="00BD1421">
              <w:t>Администрация сельского поселения «село Вывенка» Олюторского района Камчатского края,</w:t>
            </w:r>
          </w:p>
          <w:p w:rsidR="00BD1421" w:rsidRPr="00BD1421" w:rsidRDefault="00BD1421" w:rsidP="0043529E">
            <w:pPr>
              <w:rPr>
                <w:bCs/>
                <w:szCs w:val="28"/>
              </w:rPr>
            </w:pPr>
            <w:r w:rsidRPr="00BD1421">
              <w:t xml:space="preserve">688822, Камчатский край, Олюторский район, с. Вывенка, ул. Подгорная, д. 5, </w:t>
            </w:r>
            <w:r w:rsidRPr="00BD1421">
              <w:rPr>
                <w:bCs/>
                <w:szCs w:val="28"/>
              </w:rPr>
              <w:t xml:space="preserve"> </w:t>
            </w:r>
          </w:p>
          <w:p w:rsidR="00BD1421" w:rsidRPr="00BD1421" w:rsidRDefault="00BD1421" w:rsidP="0043529E">
            <w:pPr>
              <w:rPr>
                <w:bCs/>
                <w:szCs w:val="28"/>
              </w:rPr>
            </w:pPr>
            <w:r w:rsidRPr="00BD1421">
              <w:t>8 (415-44) 5-70-48</w:t>
            </w:r>
            <w:r w:rsidRPr="00BD1421">
              <w:rPr>
                <w:bCs/>
                <w:szCs w:val="28"/>
              </w:rPr>
              <w:t>,</w:t>
            </w:r>
          </w:p>
          <w:p w:rsidR="00BD1421" w:rsidRPr="00BD1421" w:rsidRDefault="00BD1421" w:rsidP="0043529E">
            <w:pPr>
              <w:tabs>
                <w:tab w:val="left" w:pos="0"/>
              </w:tabs>
            </w:pPr>
            <w:r w:rsidRPr="00BD1421">
              <w:rPr>
                <w:bCs/>
                <w:szCs w:val="28"/>
              </w:rPr>
              <w:t xml:space="preserve"> </w:t>
            </w:r>
            <w:hyperlink r:id="rId7" w:history="1">
              <w:r w:rsidRPr="00BD1421">
                <w:rPr>
                  <w:rStyle w:val="ab"/>
                  <w:lang w:val="en-US"/>
                </w:rPr>
                <w:t>admvyvenka</w:t>
              </w:r>
              <w:r w:rsidRPr="00BD1421">
                <w:rPr>
                  <w:rStyle w:val="ab"/>
                </w:rPr>
                <w:t>@mail.ru</w:t>
              </w:r>
            </w:hyperlink>
          </w:p>
          <w:p w:rsidR="00BD1421" w:rsidRPr="00E742AA" w:rsidRDefault="00BD1421" w:rsidP="0043529E">
            <w:pPr>
              <w:tabs>
                <w:tab w:val="left" w:pos="0"/>
              </w:tabs>
              <w:rPr>
                <w:highlight w:val="yellow"/>
              </w:rPr>
            </w:pPr>
            <w:r w:rsidRPr="00BD1421">
              <w:t>Контактное лицо:</w:t>
            </w:r>
            <w:r w:rsidRPr="00BD1421">
              <w:rPr>
                <w:rStyle w:val="ab"/>
                <w:u w:val="none"/>
              </w:rPr>
              <w:t xml:space="preserve"> </w:t>
            </w:r>
            <w:r w:rsidRPr="00BD1421">
              <w:rPr>
                <w:rStyle w:val="ab"/>
                <w:color w:val="auto"/>
                <w:u w:val="none"/>
              </w:rPr>
              <w:t>М</w:t>
            </w:r>
            <w:r w:rsidRPr="00BD1421">
              <w:t xml:space="preserve">ирошниченко Евгения </w:t>
            </w:r>
            <w:proofErr w:type="spellStart"/>
            <w:r w:rsidRPr="00BD1421">
              <w:t>Филлиповна</w:t>
            </w:r>
            <w:proofErr w:type="spellEnd"/>
          </w:p>
        </w:tc>
      </w:tr>
      <w:tr w:rsidR="00BD1421" w:rsidRPr="00CF66B2" w:rsidTr="0043529E">
        <w:tc>
          <w:tcPr>
            <w:tcW w:w="11057" w:type="dxa"/>
            <w:gridSpan w:val="9"/>
          </w:tcPr>
          <w:p w:rsidR="00BD1421" w:rsidRPr="004962C7" w:rsidRDefault="00BD1421" w:rsidP="0043529E">
            <w:pPr>
              <w:shd w:val="clear" w:color="auto" w:fill="FFFFFF"/>
              <w:tabs>
                <w:tab w:val="left" w:pos="0"/>
              </w:tabs>
              <w:jc w:val="center"/>
            </w:pPr>
            <w:r w:rsidRPr="004962C7">
              <w:t xml:space="preserve">Приглашает принять участие в открытом конкурсе </w:t>
            </w:r>
            <w:r w:rsidRPr="00CF66B2">
              <w:rPr>
                <w:color w:val="000000"/>
              </w:rPr>
              <w:t xml:space="preserve">на право заключения </w:t>
            </w:r>
            <w:r w:rsidRPr="00EF6CB4">
              <w:rPr>
                <w:color w:val="000000"/>
              </w:rPr>
              <w:t xml:space="preserve">договора аренды объектов коммунальной инфраструктуры электроснабжения, находящихся в муниципальной собственности сельского поселения «село </w:t>
            </w:r>
            <w:r>
              <w:rPr>
                <w:color w:val="000000"/>
              </w:rPr>
              <w:t>Вывенка</w:t>
            </w:r>
            <w:r w:rsidRPr="00EF6CB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Олюторского</w:t>
            </w:r>
            <w:r w:rsidRPr="00EF6CB4">
              <w:rPr>
                <w:color w:val="000000"/>
              </w:rPr>
              <w:t xml:space="preserve"> района Камчатского края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 w:rsidRPr="00AB5955">
              <w:t xml:space="preserve">Предмет </w:t>
            </w:r>
            <w:r w:rsidRPr="00AB5955">
              <w:lastRenderedPageBreak/>
              <w:t>конкурса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43529E">
            <w:pPr>
              <w:tabs>
                <w:tab w:val="left" w:pos="9923"/>
              </w:tabs>
              <w:ind w:right="59"/>
              <w:jc w:val="both"/>
            </w:pPr>
            <w:r>
              <w:lastRenderedPageBreak/>
              <w:t>П</w:t>
            </w:r>
            <w:r w:rsidRPr="004962C7">
              <w:t xml:space="preserve">раво заключения </w:t>
            </w:r>
            <w:r w:rsidRPr="00EF6CB4">
              <w:t xml:space="preserve">договора аренды объектов коммунальной инфраструктуры </w:t>
            </w:r>
            <w:r w:rsidRPr="00EF6CB4">
              <w:lastRenderedPageBreak/>
              <w:t xml:space="preserve">электроснабжения, находящихся в муниципальной собственности сельского поселения 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</w:p>
        </w:tc>
      </w:tr>
      <w:tr w:rsidR="00BD1421" w:rsidRPr="00CF66B2" w:rsidTr="0043529E">
        <w:trPr>
          <w:trHeight w:val="294"/>
        </w:trPr>
        <w:tc>
          <w:tcPr>
            <w:tcW w:w="2068" w:type="dxa"/>
            <w:vMerge w:val="restart"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</w:rPr>
            </w:pPr>
            <w:r w:rsidRPr="00B632DA">
              <w:rPr>
                <w:b w:val="0"/>
                <w:bCs/>
                <w:sz w:val="24"/>
                <w:szCs w:val="28"/>
              </w:rPr>
              <w:lastRenderedPageBreak/>
              <w:t xml:space="preserve">Состав и описание </w:t>
            </w:r>
            <w:r>
              <w:rPr>
                <w:b w:val="0"/>
                <w:bCs/>
                <w:sz w:val="24"/>
                <w:szCs w:val="28"/>
              </w:rPr>
              <w:t>имущества, передающегося в аренду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 w:rsidRPr="00E742AA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 ввода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Балансовая стоимость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Остаточная стоимость на 01.05.2016 г.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Технические характеристики</w:t>
            </w:r>
          </w:p>
        </w:tc>
      </w:tr>
      <w:tr w:rsidR="00BD1421" w:rsidRPr="00CF66B2" w:rsidTr="0043529E">
        <w:trPr>
          <w:trHeight w:val="294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ДЭС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147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ВЛ-6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 км</w:t>
            </w:r>
          </w:p>
        </w:tc>
      </w:tr>
      <w:tr w:rsidR="00BD1421" w:rsidRPr="00CF66B2" w:rsidTr="0043529E">
        <w:trPr>
          <w:trHeight w:val="103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ВЛ-0,4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 км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Срок действия </w:t>
            </w:r>
            <w:r>
              <w:t>договора аренды</w:t>
            </w:r>
          </w:p>
        </w:tc>
        <w:tc>
          <w:tcPr>
            <w:tcW w:w="8989" w:type="dxa"/>
            <w:gridSpan w:val="8"/>
          </w:tcPr>
          <w:p w:rsidR="00BD1421" w:rsidRPr="00053F24" w:rsidRDefault="00BD1421" w:rsidP="0043529E">
            <w:pPr>
              <w:tabs>
                <w:tab w:val="left" w:pos="9923"/>
              </w:tabs>
              <w:ind w:right="59"/>
              <w:jc w:val="both"/>
            </w:pPr>
            <w:r>
              <w:t>10 лет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Требования к участникам конкурса </w:t>
            </w:r>
          </w:p>
        </w:tc>
        <w:tc>
          <w:tcPr>
            <w:tcW w:w="8989" w:type="dxa"/>
            <w:gridSpan w:val="8"/>
          </w:tcPr>
          <w:p w:rsidR="00BD1421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</w:t>
            </w:r>
            <w:r>
              <w:rPr>
                <w:i/>
                <w:sz w:val="16"/>
                <w:szCs w:val="16"/>
              </w:rPr>
              <w:t>ндующее на заключение договора.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2. Участники конкурса должны соответствовать требованиям, установленным законодательством Российской Федерации к таким участникам.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3. Заявитель не допускается конкурсной комиссией к участию в конкурсе в случаях: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1) непредставления документов, определенных пунктом 4.2. конкурсной документации, либо наличия в таких документах недостоверных сведений;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2) несоответствия требованиям, указанным в пункте 8.2. конкурсной документации;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3) невнесения задатка, если требование о внесении задатка указано в извещении о проведении  конкурса;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4. Отказ в допуске к участию в конкурсе по иным основаниям, кроме случаев, указанных в пункте 8.3. настоящей конкурсной документации, не допускается.</w:t>
            </w:r>
          </w:p>
          <w:p w:rsidR="00BD1421" w:rsidRPr="006324E7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</w:rPr>
            </w:pPr>
            <w:r w:rsidRPr="00EF6CB4">
              <w:rPr>
                <w:i/>
                <w:sz w:val="16"/>
                <w:szCs w:val="16"/>
              </w:rPr>
              <w:t>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 4.2. настоящей конкурсной документации, организатор торгов, конкурсная комиссия обязаны отстранить такого заявителя или участника конкурса от участия в конкурсе на любом этапе их проведения.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>
              <w:t>К</w:t>
            </w:r>
            <w:r w:rsidRPr="00AB5955">
              <w:t xml:space="preserve">ритерии конкурса и их параметры  </w:t>
            </w:r>
          </w:p>
        </w:tc>
        <w:tc>
          <w:tcPr>
            <w:tcW w:w="8989" w:type="dxa"/>
            <w:gridSpan w:val="8"/>
          </w:tcPr>
          <w:tbl>
            <w:tblPr>
              <w:tblW w:w="73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509"/>
              <w:gridCol w:w="1857"/>
              <w:gridCol w:w="1418"/>
            </w:tblGrid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Критерий конкурса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Начальное значение критерия конкурса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Уменьшение или увеличения начального значения критерия конкурса в конкурсном предложении.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Коэффициент, учитывающий значимость критерия (вес)</w:t>
                  </w:r>
                </w:p>
              </w:tc>
            </w:tr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1. Размер годовой арендной платы (цена договора), руб.</w:t>
                  </w:r>
                  <w:r>
                    <w:rPr>
                      <w:sz w:val="16"/>
                      <w:szCs w:val="16"/>
                    </w:rPr>
                    <w:t xml:space="preserve"> без НДС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6A1A26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="00BD1421">
                    <w:rPr>
                      <w:sz w:val="16"/>
                      <w:szCs w:val="16"/>
                    </w:rPr>
                    <w:t> 000,00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Увеличение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0,75</w:t>
                  </w:r>
                </w:p>
              </w:tc>
            </w:tr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2. 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договором.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10 дней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Уменьшение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0,25</w:t>
                  </w:r>
                </w:p>
              </w:tc>
            </w:tr>
          </w:tbl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Место нахождения, почтовый адрес, номер телефона конкурсной комиссии</w:t>
            </w:r>
          </w:p>
        </w:tc>
        <w:tc>
          <w:tcPr>
            <w:tcW w:w="8989" w:type="dxa"/>
            <w:gridSpan w:val="8"/>
          </w:tcPr>
          <w:p w:rsidR="00BD1421" w:rsidRPr="006A1A26" w:rsidRDefault="00BD1421" w:rsidP="0043529E">
            <w:pPr>
              <w:rPr>
                <w:bCs/>
                <w:szCs w:val="28"/>
              </w:rPr>
            </w:pPr>
            <w:r w:rsidRPr="006A1A26">
              <w:t xml:space="preserve">688822, Камчатский край, Олюторский район, с. Вывенка, ул. Подгорная, д. </w:t>
            </w:r>
            <w:r w:rsidR="006A1A26">
              <w:rPr>
                <w:lang w:val="en-US"/>
              </w:rPr>
              <w:t>7</w:t>
            </w:r>
            <w:r w:rsidRPr="006A1A26">
              <w:t xml:space="preserve">, </w:t>
            </w:r>
            <w:r w:rsidRPr="006A1A26">
              <w:rPr>
                <w:bCs/>
                <w:szCs w:val="28"/>
              </w:rPr>
              <w:t xml:space="preserve"> </w:t>
            </w:r>
          </w:p>
          <w:p w:rsidR="00BD1421" w:rsidRPr="006A1A26" w:rsidRDefault="00BD1421" w:rsidP="0043529E">
            <w:pPr>
              <w:rPr>
                <w:bCs/>
                <w:szCs w:val="28"/>
              </w:rPr>
            </w:pPr>
            <w:r w:rsidRPr="006A1A26">
              <w:t>8 (415-44) 5-70-48</w:t>
            </w:r>
            <w:r w:rsidRPr="006A1A26">
              <w:rPr>
                <w:bCs/>
                <w:szCs w:val="28"/>
              </w:rPr>
              <w:t>,</w:t>
            </w:r>
          </w:p>
          <w:p w:rsidR="00BD1421" w:rsidRPr="00536731" w:rsidRDefault="00BD1421" w:rsidP="0043529E">
            <w:pPr>
              <w:jc w:val="both"/>
              <w:rPr>
                <w:highlight w:val="yellow"/>
              </w:rPr>
            </w:pP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Срок, место и </w:t>
            </w:r>
            <w:r w:rsidRPr="00AB5955">
              <w:lastRenderedPageBreak/>
              <w:t>порядок предоставления конкурсной документации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6A1A26">
            <w:pPr>
              <w:jc w:val="both"/>
            </w:pPr>
            <w:r w:rsidRPr="004962C7">
              <w:lastRenderedPageBreak/>
              <w:t xml:space="preserve">Документация предоставляется в рабочее время по адресу: </w:t>
            </w:r>
            <w:r w:rsidRPr="006A1A26">
              <w:t xml:space="preserve">688822, Камчатский край, </w:t>
            </w:r>
            <w:r w:rsidRPr="006A1A26">
              <w:lastRenderedPageBreak/>
              <w:t xml:space="preserve">Олюторский район, с. Вывенка, ул. Подгорная, д. </w:t>
            </w:r>
            <w:r w:rsidR="006A1A26" w:rsidRPr="006A1A26">
              <w:t>7</w:t>
            </w:r>
            <w:r w:rsidRPr="006A1A26">
              <w:t>,</w:t>
            </w:r>
            <w:r>
              <w:t xml:space="preserve"> </w:t>
            </w:r>
            <w:r w:rsidRPr="00E425C3">
              <w:rPr>
                <w:bCs/>
                <w:szCs w:val="28"/>
              </w:rPr>
              <w:t xml:space="preserve"> </w:t>
            </w:r>
            <w:r w:rsidRPr="004962C7">
              <w:t xml:space="preserve">по заявлению любого заинтересованного лица, поданного в письменной форме, в том числе в форме электронного документа, в течение 5 (пяти) рабочих дней с даты получения соответствующего заявления. Документация предоставляется: </w:t>
            </w:r>
            <w:r w:rsidRPr="00333B29">
              <w:t xml:space="preserve">с </w:t>
            </w:r>
            <w:r w:rsidR="006A1A26" w:rsidRPr="006A1A26">
              <w:t>10</w:t>
            </w:r>
            <w:r w:rsidRPr="006A1A26">
              <w:t xml:space="preserve"> часов </w:t>
            </w:r>
            <w:r w:rsidR="006A1A26" w:rsidRPr="006A1A26">
              <w:t>00</w:t>
            </w:r>
            <w:r w:rsidRPr="006A1A26">
              <w:t xml:space="preserve"> минут «</w:t>
            </w:r>
            <w:r w:rsidR="006A1A26" w:rsidRP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 минут «01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</w:t>
            </w:r>
            <w:r w:rsidRPr="00333B29">
              <w:t xml:space="preserve"> (время местное). Конкурсная документация  предоставляется бесплатно.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>
              <w:lastRenderedPageBreak/>
              <w:t>Э</w:t>
            </w:r>
            <w:r w:rsidRPr="00AB5955">
              <w:t>лектронный адрес сайта в сети "Интернет", на котором размещена конкурсная документация</w:t>
            </w:r>
          </w:p>
        </w:tc>
        <w:tc>
          <w:tcPr>
            <w:tcW w:w="8989" w:type="dxa"/>
            <w:gridSpan w:val="8"/>
          </w:tcPr>
          <w:p w:rsidR="00BD1421" w:rsidRPr="00BA7498" w:rsidRDefault="00BD1421" w:rsidP="0043529E">
            <w:pPr>
              <w:tabs>
                <w:tab w:val="left" w:pos="-851"/>
              </w:tabs>
              <w:ind w:right="117"/>
              <w:jc w:val="both"/>
            </w:pPr>
            <w:r>
              <w:rPr>
                <w:lang w:val="en-US"/>
              </w:rPr>
              <w:t>www</w:t>
            </w:r>
            <w:r w:rsidRPr="00467DCA">
              <w:t>.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Срок, место и время подачи заявок на участие в конкурсе</w:t>
            </w:r>
          </w:p>
        </w:tc>
        <w:tc>
          <w:tcPr>
            <w:tcW w:w="8989" w:type="dxa"/>
            <w:gridSpan w:val="8"/>
          </w:tcPr>
          <w:p w:rsidR="00BD1421" w:rsidRDefault="00BD1421" w:rsidP="006A1A26">
            <w:pPr>
              <w:ind w:firstLine="34"/>
              <w:jc w:val="both"/>
            </w:pPr>
            <w:r w:rsidRPr="006A1A26">
              <w:t xml:space="preserve">с </w:t>
            </w:r>
            <w:proofErr w:type="spellStart"/>
            <w:r w:rsidR="006A1A26" w:rsidRPr="00333B29">
              <w:t>с</w:t>
            </w:r>
            <w:proofErr w:type="spellEnd"/>
            <w:r w:rsidR="006A1A26" w:rsidRPr="00333B29">
              <w:t xml:space="preserve"> </w:t>
            </w:r>
            <w:r w:rsidR="006A1A26" w:rsidRPr="006A1A26">
              <w:t xml:space="preserve">10 часов 00 минут </w:t>
            </w:r>
            <w:r w:rsidR="006A1A26">
              <w:t xml:space="preserve"> </w:t>
            </w:r>
            <w:r w:rsidRPr="006A1A26">
              <w:t>«</w:t>
            </w:r>
            <w:r w:rsid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</w:t>
            </w:r>
            <w:r w:rsidRPr="006A1A26">
              <w:t xml:space="preserve"> минут «</w:t>
            </w:r>
            <w:r w:rsidR="006A1A26">
              <w:t>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(время местное) по адресу: </w:t>
            </w:r>
            <w:r w:rsidR="006A1A26" w:rsidRPr="006A1A26">
              <w:t>Камчатский край, Олюторский район, с. Вывенка, ул. Подгорная, д. 7</w:t>
            </w:r>
            <w:r w:rsidRPr="006A1A26">
              <w:t xml:space="preserve">, ежедневно, кроме выходных и  праздничных дней с </w:t>
            </w:r>
            <w:r w:rsidR="006A1A26">
              <w:t>10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13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и с </w:t>
            </w:r>
            <w:r w:rsidR="006A1A26">
              <w:t>14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17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Заявка на участие в конкурсе оформляется согласно конкурсной документации.</w:t>
            </w:r>
            <w:r>
              <w:t xml:space="preserve"> 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Задаток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43529E">
            <w:pPr>
              <w:ind w:firstLine="34"/>
            </w:pPr>
            <w:r>
              <w:t>не предусмотрен</w:t>
            </w:r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вскрытия конвертов с заявками на участие в конкурсе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2F05EF" w:rsidRDefault="00BD1421" w:rsidP="006A1A26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По адресу</w:t>
            </w:r>
            <w:r>
              <w:t xml:space="preserve"> </w:t>
            </w:r>
            <w:r w:rsidRPr="00AA1460">
              <w:rPr>
                <w:b w:val="0"/>
                <w:bCs/>
                <w:iCs/>
                <w:sz w:val="24"/>
              </w:rPr>
              <w:t xml:space="preserve">: </w:t>
            </w:r>
            <w:r w:rsidR="006A1A26" w:rsidRPr="006A1A26">
              <w:rPr>
                <w:b w:val="0"/>
                <w:sz w:val="24"/>
                <w:szCs w:val="24"/>
              </w:rPr>
              <w:t>Камчатский край, Олюторский район, с. Вывенка, ул. Подгорная, д. 7</w:t>
            </w:r>
            <w:r w:rsidRPr="00333B29">
              <w:rPr>
                <w:b w:val="0"/>
                <w:bCs/>
                <w:iCs/>
                <w:sz w:val="24"/>
              </w:rPr>
              <w:t xml:space="preserve">  в </w:t>
            </w:r>
            <w:r w:rsidR="006A1A26">
              <w:rPr>
                <w:b w:val="0"/>
                <w:bCs/>
                <w:iCs/>
                <w:sz w:val="24"/>
              </w:rPr>
              <w:t>10</w:t>
            </w:r>
            <w:r w:rsidRPr="00333B29">
              <w:rPr>
                <w:b w:val="0"/>
                <w:bCs/>
                <w:iCs/>
                <w:sz w:val="24"/>
              </w:rPr>
              <w:t xml:space="preserve"> час.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  </w:t>
            </w:r>
            <w:r>
              <w:rPr>
                <w:b w:val="0"/>
                <w:bCs/>
                <w:iCs/>
                <w:sz w:val="24"/>
              </w:rPr>
              <w:t>«</w:t>
            </w:r>
            <w:r w:rsidR="006A1A26">
              <w:rPr>
                <w:b w:val="0"/>
                <w:bCs/>
                <w:iCs/>
                <w:sz w:val="24"/>
              </w:rPr>
              <w:t>29</w:t>
            </w:r>
            <w:r>
              <w:rPr>
                <w:b w:val="0"/>
                <w:bCs/>
                <w:iCs/>
                <w:sz w:val="24"/>
              </w:rPr>
              <w:t xml:space="preserve">» </w:t>
            </w:r>
            <w:r w:rsidR="006A1A26">
              <w:rPr>
                <w:b w:val="0"/>
                <w:bCs/>
                <w:iCs/>
                <w:sz w:val="24"/>
              </w:rPr>
              <w:t>августа</w:t>
            </w:r>
            <w:r w:rsidRPr="00333B29">
              <w:rPr>
                <w:b w:val="0"/>
                <w:bCs/>
                <w:iCs/>
                <w:sz w:val="24"/>
              </w:rPr>
              <w:t xml:space="preserve"> 201</w:t>
            </w:r>
            <w:r w:rsidR="006A1A26">
              <w:rPr>
                <w:b w:val="0"/>
                <w:bCs/>
                <w:iCs/>
                <w:sz w:val="24"/>
              </w:rPr>
              <w:t>6</w:t>
            </w:r>
            <w:r w:rsidRPr="00333B29">
              <w:rPr>
                <w:b w:val="0"/>
                <w:bCs/>
                <w:iCs/>
                <w:sz w:val="24"/>
              </w:rPr>
              <w:t xml:space="preserve"> года.</w:t>
            </w:r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Место и дата рассмотрения </w:t>
            </w:r>
            <w:r>
              <w:rPr>
                <w:bCs/>
                <w:szCs w:val="28"/>
              </w:rPr>
              <w:t>заявок на участие в конкурсе</w:t>
            </w:r>
            <w:r>
              <w:t xml:space="preserve"> и </w:t>
            </w:r>
            <w:r>
              <w:rPr>
                <w:bCs/>
                <w:szCs w:val="28"/>
              </w:rPr>
              <w:t>оценки и сопоставления конкурсных заявок</w:t>
            </w:r>
            <w:r>
              <w:t xml:space="preserve"> (подведения итогов конкурса)</w:t>
            </w:r>
            <w:r>
              <w:rPr>
                <w:bCs/>
                <w:szCs w:val="28"/>
              </w:rPr>
              <w:t xml:space="preserve">  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6A1A26" w:rsidRDefault="00BD1421" w:rsidP="0043529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012065">
              <w:rPr>
                <w:b w:val="0"/>
                <w:bCs/>
                <w:sz w:val="24"/>
                <w:szCs w:val="28"/>
              </w:rPr>
              <w:t>Рассмотрение конкурсных заявок проводится по адресу</w:t>
            </w:r>
            <w:r>
              <w:rPr>
                <w:b w:val="0"/>
                <w:bCs/>
                <w:sz w:val="24"/>
                <w:szCs w:val="28"/>
              </w:rPr>
              <w:t>:</w:t>
            </w:r>
            <w:r w:rsidRPr="00012065">
              <w:rPr>
                <w:b w:val="0"/>
                <w:bCs/>
                <w:sz w:val="24"/>
                <w:szCs w:val="28"/>
              </w:rPr>
              <w:t xml:space="preserve"> </w:t>
            </w:r>
            <w:r w:rsidRPr="006A1A26">
              <w:rPr>
                <w:b w:val="0"/>
                <w:sz w:val="24"/>
                <w:szCs w:val="24"/>
              </w:rPr>
              <w:t>688822, Камчатский край, Олюторский район,</w:t>
            </w:r>
            <w:r w:rsidR="006A1A26" w:rsidRPr="006A1A26">
              <w:rPr>
                <w:b w:val="0"/>
                <w:sz w:val="24"/>
                <w:szCs w:val="24"/>
              </w:rPr>
              <w:t xml:space="preserve"> с. Вывенка, ул. Подгорная, д. 7</w:t>
            </w:r>
            <w:r w:rsidRPr="006A1A26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BD1421" w:rsidRDefault="00BD1421" w:rsidP="0043529E">
            <w:pPr>
              <w:pStyle w:val="1"/>
              <w:jc w:val="left"/>
              <w:rPr>
                <w:b w:val="0"/>
                <w:bCs/>
                <w:sz w:val="24"/>
                <w:szCs w:val="28"/>
              </w:rPr>
            </w:pPr>
            <w:r w:rsidRPr="006A1A26">
              <w:rPr>
                <w:b w:val="0"/>
                <w:bCs/>
                <w:sz w:val="24"/>
                <w:szCs w:val="28"/>
              </w:rPr>
              <w:t>«</w:t>
            </w:r>
            <w:r w:rsidR="006A1A26">
              <w:rPr>
                <w:b w:val="0"/>
                <w:bCs/>
                <w:sz w:val="24"/>
                <w:szCs w:val="28"/>
              </w:rPr>
              <w:t>01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» </w:t>
            </w:r>
            <w:r w:rsidR="006A1A26">
              <w:rPr>
                <w:b w:val="0"/>
                <w:bCs/>
                <w:sz w:val="24"/>
                <w:szCs w:val="28"/>
              </w:rPr>
              <w:t>сентября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201</w:t>
            </w:r>
            <w:r w:rsidR="006A1A26">
              <w:rPr>
                <w:b w:val="0"/>
                <w:bCs/>
                <w:sz w:val="24"/>
                <w:szCs w:val="28"/>
              </w:rPr>
              <w:t>6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года </w:t>
            </w:r>
            <w:r w:rsidRPr="006A1A26">
              <w:rPr>
                <w:b w:val="0"/>
                <w:bCs/>
                <w:iCs/>
                <w:sz w:val="24"/>
              </w:rPr>
              <w:t xml:space="preserve">в </w:t>
            </w:r>
            <w:r w:rsidR="006A1A26">
              <w:rPr>
                <w:b w:val="0"/>
                <w:bCs/>
                <w:iCs/>
                <w:sz w:val="24"/>
              </w:rPr>
              <w:t>18</w:t>
            </w:r>
            <w:r w:rsidRPr="006A1A26">
              <w:rPr>
                <w:b w:val="0"/>
                <w:bCs/>
                <w:iCs/>
                <w:sz w:val="24"/>
              </w:rPr>
              <w:t xml:space="preserve"> час.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</w:t>
            </w:r>
          </w:p>
          <w:p w:rsidR="00BD1421" w:rsidRDefault="00BD1421" w:rsidP="0043529E">
            <w:pPr>
              <w:pStyle w:val="1"/>
              <w:jc w:val="both"/>
              <w:rPr>
                <w:b w:val="0"/>
                <w:bCs/>
                <w:sz w:val="24"/>
                <w:szCs w:val="28"/>
              </w:rPr>
            </w:pPr>
            <w:r w:rsidRPr="00273A08">
              <w:rPr>
                <w:b w:val="0"/>
                <w:bCs/>
                <w:iCs/>
                <w:sz w:val="24"/>
                <w:szCs w:val="24"/>
              </w:rPr>
              <w:t>Оценки и сопоставления конкурсных заявок (подведение итогов конкурса) производится по адресу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: </w:t>
            </w:r>
            <w:r w:rsidRPr="00536731">
              <w:rPr>
                <w:b w:val="0"/>
                <w:sz w:val="24"/>
                <w:szCs w:val="24"/>
                <w:highlight w:val="yellow"/>
              </w:rPr>
              <w:t>688822, Камчатский край, Олюторский район, с. Вывенка, ул. Подгорная, д. 5</w:t>
            </w:r>
          </w:p>
          <w:p w:rsidR="00BD1421" w:rsidRPr="00012065" w:rsidRDefault="00BD1421" w:rsidP="0043529E">
            <w:r>
              <w:rPr>
                <w:highlight w:val="yellow"/>
              </w:rPr>
              <w:t>«__» _____________ 201_</w:t>
            </w:r>
            <w:r w:rsidRPr="007F7B99">
              <w:rPr>
                <w:highlight w:val="yellow"/>
              </w:rPr>
              <w:t xml:space="preserve"> года</w:t>
            </w:r>
            <w:r>
              <w:t xml:space="preserve"> </w:t>
            </w:r>
            <w:r w:rsidRPr="00333B29">
              <w:rPr>
                <w:bCs/>
                <w:iCs/>
              </w:rPr>
              <w:t xml:space="preserve">в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час.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мин. по местному времени</w:t>
            </w:r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Срок, в течение которого победитель конкурса должен подписать договор аренды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343848" w:rsidRDefault="00BD1421" w:rsidP="0043529E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 xml:space="preserve"> Не ранее чем через 10 (десять) </w:t>
            </w:r>
            <w:r w:rsidRPr="007B237B">
              <w:rPr>
                <w:b w:val="0"/>
                <w:bCs/>
                <w:iCs/>
                <w:sz w:val="24"/>
              </w:rPr>
              <w:t>дней</w:t>
            </w:r>
            <w:r>
              <w:rPr>
                <w:b w:val="0"/>
                <w:bCs/>
                <w:iCs/>
                <w:sz w:val="24"/>
              </w:rPr>
              <w:t xml:space="preserve">, но не позднее чем через 20 (двадцать) </w:t>
            </w:r>
            <w:r w:rsidRPr="007B237B">
              <w:rPr>
                <w:b w:val="0"/>
                <w:bCs/>
                <w:iCs/>
                <w:sz w:val="24"/>
              </w:rPr>
              <w:t>дней со дня опубликования протокола о</w:t>
            </w:r>
            <w:r>
              <w:rPr>
                <w:b w:val="0"/>
                <w:bCs/>
                <w:iCs/>
                <w:sz w:val="24"/>
              </w:rPr>
              <w:t>б</w:t>
            </w:r>
            <w:r w:rsidRPr="007B237B">
              <w:rPr>
                <w:b w:val="0"/>
                <w:bCs/>
                <w:iCs/>
                <w:sz w:val="24"/>
              </w:rPr>
              <w:t xml:space="preserve"> </w:t>
            </w:r>
            <w:r>
              <w:rPr>
                <w:b w:val="0"/>
                <w:bCs/>
                <w:iCs/>
                <w:sz w:val="24"/>
              </w:rPr>
              <w:t>итогах</w:t>
            </w:r>
            <w:r w:rsidRPr="007B237B">
              <w:rPr>
                <w:b w:val="0"/>
                <w:bCs/>
                <w:iCs/>
                <w:sz w:val="24"/>
              </w:rPr>
              <w:t xml:space="preserve"> проведения Конкурса</w:t>
            </w:r>
            <w:r>
              <w:rPr>
                <w:b w:val="0"/>
                <w:bCs/>
                <w:iCs/>
                <w:sz w:val="24"/>
              </w:rPr>
              <w:t xml:space="preserve"> </w:t>
            </w:r>
          </w:p>
        </w:tc>
      </w:tr>
    </w:tbl>
    <w:p w:rsidR="00BD1421" w:rsidRDefault="00BD1421" w:rsidP="00BD1421"/>
    <w:p w:rsidR="00BD1421" w:rsidRPr="00BD1421" w:rsidRDefault="00BD1421" w:rsidP="00BD1421">
      <w:pPr>
        <w:jc w:val="right"/>
      </w:pPr>
    </w:p>
    <w:p w:rsidR="00BD1421" w:rsidRPr="00BD1421" w:rsidRDefault="00BD1421" w:rsidP="00BD1421">
      <w:pPr>
        <w:pStyle w:val="a5"/>
        <w:jc w:val="left"/>
        <w:rPr>
          <w:sz w:val="28"/>
          <w:szCs w:val="28"/>
        </w:rPr>
      </w:pPr>
    </w:p>
    <w:p w:rsidR="00BD1421" w:rsidRPr="00BD1421" w:rsidRDefault="00BD1421" w:rsidP="00BD142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D1421" w:rsidRPr="00BD1421" w:rsidRDefault="00BD1421" w:rsidP="00BD1421">
      <w:pPr>
        <w:rPr>
          <w:sz w:val="28"/>
          <w:szCs w:val="28"/>
        </w:rPr>
      </w:pPr>
    </w:p>
    <w:p w:rsidR="00BD1421" w:rsidRPr="00BD1421" w:rsidRDefault="00BD1421">
      <w:pPr>
        <w:rPr>
          <w:sz w:val="28"/>
          <w:szCs w:val="28"/>
        </w:rPr>
      </w:pPr>
    </w:p>
    <w:sectPr w:rsidR="00BD1421" w:rsidRPr="00BD1421" w:rsidSect="00BD14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F"/>
    <w:rsid w:val="00074055"/>
    <w:rsid w:val="000D260B"/>
    <w:rsid w:val="00143016"/>
    <w:rsid w:val="002C487C"/>
    <w:rsid w:val="003203FE"/>
    <w:rsid w:val="003D2A86"/>
    <w:rsid w:val="0043529E"/>
    <w:rsid w:val="0048406F"/>
    <w:rsid w:val="004B0305"/>
    <w:rsid w:val="006A1A26"/>
    <w:rsid w:val="0070370F"/>
    <w:rsid w:val="00730743"/>
    <w:rsid w:val="008354CC"/>
    <w:rsid w:val="00863847"/>
    <w:rsid w:val="008B0CEB"/>
    <w:rsid w:val="00901B5E"/>
    <w:rsid w:val="009C5319"/>
    <w:rsid w:val="00A5198F"/>
    <w:rsid w:val="00BA4293"/>
    <w:rsid w:val="00BD1421"/>
    <w:rsid w:val="00C4592D"/>
    <w:rsid w:val="00C47227"/>
    <w:rsid w:val="00C94637"/>
    <w:rsid w:val="00D35630"/>
    <w:rsid w:val="00D47BDC"/>
    <w:rsid w:val="00E27A97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  <w:style w:type="paragraph" w:customStyle="1" w:styleId="Standard">
    <w:name w:val="Standard"/>
    <w:rsid w:val="0070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  <w:style w:type="paragraph" w:customStyle="1" w:styleId="Standard">
    <w:name w:val="Standard"/>
    <w:rsid w:val="0070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yv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22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16156</Words>
  <Characters>92090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2017-02-20T23:18:00Z</cp:lastPrinted>
  <dcterms:created xsi:type="dcterms:W3CDTF">2018-04-25T21:27:00Z</dcterms:created>
  <dcterms:modified xsi:type="dcterms:W3CDTF">2018-04-25T21:27:00Z</dcterms:modified>
</cp:coreProperties>
</file>